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36CD" w14:textId="77777777" w:rsidR="00697ADA" w:rsidRPr="005D4494" w:rsidRDefault="00697ADA" w:rsidP="000735A8">
      <w:pPr>
        <w:spacing w:after="120"/>
        <w:jc w:val="both"/>
        <w:rPr>
          <w:rFonts w:ascii="Arial" w:hAnsi="Arial" w:cs="Arial"/>
          <w:sz w:val="22"/>
          <w:szCs w:val="22"/>
        </w:rPr>
      </w:pPr>
    </w:p>
    <w:p w14:paraId="1F4CFADE" w14:textId="77777777" w:rsidR="001060EE" w:rsidRPr="005D4494" w:rsidRDefault="001060EE" w:rsidP="000735A8">
      <w:pPr>
        <w:spacing w:after="120"/>
        <w:jc w:val="both"/>
        <w:rPr>
          <w:rFonts w:ascii="Arial" w:hAnsi="Arial" w:cs="Arial"/>
          <w:sz w:val="22"/>
          <w:szCs w:val="22"/>
        </w:rPr>
      </w:pPr>
    </w:p>
    <w:p w14:paraId="42402B43" w14:textId="33A35236" w:rsidR="00A26A1D" w:rsidRPr="005D4494" w:rsidRDefault="00F23ED8" w:rsidP="000735A8">
      <w:pPr>
        <w:spacing w:after="120"/>
        <w:jc w:val="both"/>
        <w:rPr>
          <w:rFonts w:ascii="Arial" w:hAnsi="Arial" w:cs="Arial"/>
          <w:sz w:val="22"/>
          <w:szCs w:val="22"/>
        </w:rPr>
      </w:pPr>
      <w:r>
        <w:rPr>
          <w:rFonts w:ascii="Arial" w:eastAsia="Arial" w:hAnsi="Arial" w:cs="Arial"/>
          <w:b/>
          <w:bCs/>
          <w:sz w:val="22"/>
          <w:szCs w:val="22"/>
        </w:rPr>
        <w:t xml:space="preserve">Strathfillan </w:t>
      </w:r>
      <w:r w:rsidR="006C55E9">
        <w:rPr>
          <w:rFonts w:ascii="Arial" w:eastAsia="Arial" w:hAnsi="Arial" w:cs="Arial"/>
          <w:b/>
          <w:bCs/>
          <w:sz w:val="22"/>
          <w:szCs w:val="22"/>
        </w:rPr>
        <w:t xml:space="preserve">Community Place Plan: </w:t>
      </w:r>
      <w:r w:rsidR="00A26A1D" w:rsidRPr="005D4494">
        <w:rPr>
          <w:rFonts w:ascii="Arial" w:eastAsia="Arial" w:hAnsi="Arial" w:cs="Arial"/>
          <w:b/>
          <w:bCs/>
          <w:sz w:val="22"/>
          <w:szCs w:val="22"/>
        </w:rPr>
        <w:t xml:space="preserve">Submission </w:t>
      </w:r>
      <w:r w:rsidR="00DC30E8" w:rsidRPr="005D4494">
        <w:rPr>
          <w:rFonts w:ascii="Arial" w:eastAsia="Arial" w:hAnsi="Arial" w:cs="Arial"/>
          <w:b/>
          <w:bCs/>
          <w:sz w:val="22"/>
          <w:szCs w:val="22"/>
        </w:rPr>
        <w:t>Statement</w:t>
      </w:r>
    </w:p>
    <w:p w14:paraId="024D3A85" w14:textId="77777777" w:rsidR="00A26A1D" w:rsidRPr="005D4494" w:rsidRDefault="00A26A1D" w:rsidP="000735A8">
      <w:pPr>
        <w:spacing w:after="120"/>
        <w:jc w:val="both"/>
        <w:rPr>
          <w:rFonts w:ascii="Arial" w:eastAsia="Arial" w:hAnsi="Arial" w:cs="Arial"/>
          <w:sz w:val="22"/>
          <w:szCs w:val="22"/>
        </w:rPr>
      </w:pPr>
    </w:p>
    <w:p w14:paraId="3D84E53D" w14:textId="3A559F01" w:rsidR="0020026C" w:rsidRPr="005D4494" w:rsidRDefault="0020026C" w:rsidP="000735A8">
      <w:pPr>
        <w:spacing w:after="120"/>
        <w:jc w:val="both"/>
        <w:rPr>
          <w:rFonts w:ascii="Arial" w:eastAsia="Arial" w:hAnsi="Arial" w:cs="Arial"/>
          <w:sz w:val="22"/>
          <w:szCs w:val="22"/>
        </w:rPr>
      </w:pPr>
      <w:r w:rsidRPr="005D4494">
        <w:rPr>
          <w:rFonts w:ascii="Arial" w:eastAsia="Arial" w:hAnsi="Arial" w:cs="Arial"/>
          <w:sz w:val="22"/>
          <w:szCs w:val="22"/>
        </w:rPr>
        <w:t>Dear Planning Authority</w:t>
      </w:r>
    </w:p>
    <w:p w14:paraId="6A734DD6" w14:textId="30FEC630" w:rsidR="00A866CA" w:rsidRDefault="0020026C" w:rsidP="000735A8">
      <w:pPr>
        <w:spacing w:after="120"/>
        <w:jc w:val="both"/>
        <w:rPr>
          <w:rFonts w:ascii="Arial" w:eastAsia="Arial" w:hAnsi="Arial" w:cs="Arial"/>
          <w:sz w:val="22"/>
          <w:szCs w:val="22"/>
        </w:rPr>
      </w:pPr>
      <w:r w:rsidRPr="005D4494">
        <w:rPr>
          <w:rFonts w:ascii="Arial" w:eastAsia="Arial" w:hAnsi="Arial" w:cs="Arial"/>
          <w:sz w:val="22"/>
          <w:szCs w:val="22"/>
        </w:rPr>
        <w:t>Please find attached</w:t>
      </w:r>
      <w:r w:rsidR="002B07CD" w:rsidRPr="005D4494">
        <w:rPr>
          <w:rFonts w:ascii="Arial" w:eastAsia="Arial" w:hAnsi="Arial" w:cs="Arial"/>
          <w:sz w:val="22"/>
          <w:szCs w:val="22"/>
        </w:rPr>
        <w:t xml:space="preserve"> and </w:t>
      </w:r>
      <w:r w:rsidRPr="005D4494">
        <w:rPr>
          <w:rFonts w:ascii="Arial" w:eastAsia="Arial" w:hAnsi="Arial" w:cs="Arial"/>
          <w:sz w:val="22"/>
          <w:szCs w:val="22"/>
        </w:rPr>
        <w:t>linked, a digital</w:t>
      </w:r>
      <w:r w:rsidR="002B07CD" w:rsidRPr="005D4494">
        <w:rPr>
          <w:rFonts w:ascii="Arial" w:eastAsia="Arial" w:hAnsi="Arial" w:cs="Arial"/>
          <w:sz w:val="22"/>
          <w:szCs w:val="22"/>
        </w:rPr>
        <w:t xml:space="preserve"> </w:t>
      </w:r>
      <w:r w:rsidRPr="005D4494">
        <w:rPr>
          <w:rFonts w:ascii="Arial" w:eastAsia="Arial" w:hAnsi="Arial" w:cs="Arial"/>
          <w:sz w:val="22"/>
          <w:szCs w:val="22"/>
        </w:rPr>
        <w:t>copy of the Proposed</w:t>
      </w:r>
      <w:r w:rsidR="008D5931" w:rsidRPr="005D4494">
        <w:rPr>
          <w:rFonts w:ascii="Arial" w:eastAsia="Arial" w:hAnsi="Arial" w:cs="Arial"/>
          <w:sz w:val="22"/>
          <w:szCs w:val="22"/>
        </w:rPr>
        <w:t xml:space="preserve"> </w:t>
      </w:r>
      <w:hyperlink r:id="rId10" w:history="1">
        <w:r w:rsidR="00F23ED8" w:rsidRPr="00A80645">
          <w:rPr>
            <w:rStyle w:val="Hyperlink"/>
            <w:rFonts w:ascii="Arial" w:eastAsia="Arial" w:hAnsi="Arial" w:cs="Arial"/>
            <w:sz w:val="22"/>
            <w:szCs w:val="22"/>
          </w:rPr>
          <w:t>Strathfillan</w:t>
        </w:r>
        <w:r w:rsidRPr="00A80645">
          <w:rPr>
            <w:rStyle w:val="Hyperlink"/>
            <w:rFonts w:ascii="Arial" w:eastAsia="Arial" w:hAnsi="Arial" w:cs="Arial"/>
            <w:sz w:val="22"/>
            <w:szCs w:val="22"/>
          </w:rPr>
          <w:t xml:space="preserve"> Local Place Plan</w:t>
        </w:r>
      </w:hyperlink>
      <w:r w:rsidR="00D34C37" w:rsidRPr="005D4494">
        <w:rPr>
          <w:rFonts w:ascii="Arial" w:eastAsia="Arial" w:hAnsi="Arial" w:cs="Arial"/>
          <w:sz w:val="22"/>
          <w:szCs w:val="22"/>
        </w:rPr>
        <w:t xml:space="preserve"> (LPP)</w:t>
      </w:r>
      <w:r w:rsidR="00D77858" w:rsidRPr="005D4494">
        <w:rPr>
          <w:rFonts w:ascii="Arial" w:eastAsia="Arial" w:hAnsi="Arial" w:cs="Arial"/>
          <w:sz w:val="22"/>
          <w:szCs w:val="22"/>
        </w:rPr>
        <w:t>.</w:t>
      </w:r>
    </w:p>
    <w:p w14:paraId="31088415" w14:textId="77777777" w:rsidR="000735A8" w:rsidRPr="005D4494" w:rsidRDefault="000735A8" w:rsidP="000735A8">
      <w:pPr>
        <w:spacing w:after="120"/>
        <w:jc w:val="both"/>
        <w:rPr>
          <w:rFonts w:ascii="Arial" w:eastAsia="Arial" w:hAnsi="Arial" w:cs="Arial"/>
          <w:sz w:val="22"/>
          <w:szCs w:val="22"/>
        </w:rPr>
      </w:pPr>
    </w:p>
    <w:p w14:paraId="6437B566" w14:textId="7D363235" w:rsidR="00DC30E8" w:rsidRPr="000735A8" w:rsidRDefault="00DC30E8" w:rsidP="000735A8">
      <w:pPr>
        <w:spacing w:after="120"/>
        <w:jc w:val="both"/>
        <w:rPr>
          <w:rFonts w:ascii="Arial" w:eastAsia="Arial" w:hAnsi="Arial" w:cs="Arial"/>
          <w:b/>
          <w:bCs/>
          <w:sz w:val="22"/>
          <w:szCs w:val="22"/>
        </w:rPr>
      </w:pPr>
      <w:r w:rsidRPr="005D4494">
        <w:rPr>
          <w:rFonts w:ascii="Arial" w:eastAsia="Arial" w:hAnsi="Arial" w:cs="Arial"/>
          <w:b/>
          <w:bCs/>
          <w:sz w:val="22"/>
          <w:szCs w:val="22"/>
        </w:rPr>
        <w:t>Community Body</w:t>
      </w:r>
    </w:p>
    <w:p w14:paraId="4A608115" w14:textId="755C4141" w:rsidR="00A866CA" w:rsidRPr="005D4494" w:rsidRDefault="00D34C37" w:rsidP="000735A8">
      <w:pPr>
        <w:spacing w:after="120"/>
        <w:jc w:val="both"/>
        <w:rPr>
          <w:rFonts w:ascii="Arial" w:eastAsia="Arial" w:hAnsi="Arial" w:cs="Arial"/>
          <w:sz w:val="22"/>
          <w:szCs w:val="22"/>
        </w:rPr>
      </w:pPr>
      <w:r w:rsidRPr="005D4494">
        <w:rPr>
          <w:rFonts w:ascii="Arial" w:eastAsia="Arial" w:hAnsi="Arial" w:cs="Arial"/>
          <w:sz w:val="22"/>
          <w:szCs w:val="22"/>
        </w:rPr>
        <w:t xml:space="preserve">The community body submitting this LPP is </w:t>
      </w:r>
      <w:r w:rsidR="00A80645">
        <w:rPr>
          <w:rFonts w:ascii="Arial" w:eastAsia="Arial" w:hAnsi="Arial" w:cs="Arial"/>
          <w:sz w:val="22"/>
          <w:szCs w:val="22"/>
        </w:rPr>
        <w:t xml:space="preserve">Strathfillan </w:t>
      </w:r>
      <w:r w:rsidRPr="005D4494">
        <w:rPr>
          <w:rFonts w:ascii="Arial" w:eastAsia="Arial" w:hAnsi="Arial" w:cs="Arial"/>
          <w:sz w:val="22"/>
          <w:szCs w:val="22"/>
        </w:rPr>
        <w:t>Community Trust</w:t>
      </w:r>
      <w:r w:rsidR="00FB64F7">
        <w:rPr>
          <w:rFonts w:ascii="Arial" w:eastAsia="Arial" w:hAnsi="Arial" w:cs="Arial"/>
          <w:sz w:val="22"/>
          <w:szCs w:val="22"/>
        </w:rPr>
        <w:t xml:space="preserve">. </w:t>
      </w:r>
      <w:r w:rsidR="00143851" w:rsidRPr="005D4494">
        <w:rPr>
          <w:rFonts w:ascii="Arial" w:eastAsia="Arial" w:hAnsi="Arial" w:cs="Arial"/>
          <w:sz w:val="22"/>
          <w:szCs w:val="22"/>
        </w:rPr>
        <w:t xml:space="preserve">Our </w:t>
      </w:r>
      <w:r w:rsidR="004677E4" w:rsidRPr="005D4494">
        <w:rPr>
          <w:rFonts w:ascii="Arial" w:eastAsia="Arial" w:hAnsi="Arial" w:cs="Arial"/>
          <w:sz w:val="22"/>
          <w:szCs w:val="22"/>
        </w:rPr>
        <w:t xml:space="preserve">community body’s contact details are: </w:t>
      </w:r>
      <w:r w:rsidR="00F56E46">
        <w:rPr>
          <w:rFonts w:ascii="Arial" w:eastAsia="Arial" w:hAnsi="Arial" w:cs="Arial"/>
          <w:sz w:val="22"/>
          <w:szCs w:val="22"/>
        </w:rPr>
        <w:t xml:space="preserve">Kelly Clapperton, Crianlarich Village Hall, FK20 8QN, </w:t>
      </w:r>
      <w:hyperlink r:id="rId11" w:history="1">
        <w:r w:rsidR="00F56E46" w:rsidRPr="00903D36">
          <w:rPr>
            <w:rStyle w:val="Hyperlink"/>
            <w:rFonts w:ascii="Arial" w:eastAsia="Arial" w:hAnsi="Arial" w:cs="Arial"/>
            <w:sz w:val="22"/>
            <w:szCs w:val="22"/>
          </w:rPr>
          <w:t>kelly@strathfillancdt.org.uk</w:t>
        </w:r>
      </w:hyperlink>
      <w:r w:rsidR="00F56E46">
        <w:rPr>
          <w:rFonts w:ascii="Arial" w:eastAsia="Arial" w:hAnsi="Arial" w:cs="Arial"/>
          <w:sz w:val="22"/>
          <w:szCs w:val="22"/>
        </w:rPr>
        <w:t xml:space="preserve">, </w:t>
      </w:r>
      <w:r w:rsidR="00972350">
        <w:rPr>
          <w:rFonts w:ascii="Arial" w:eastAsia="Arial" w:hAnsi="Arial" w:cs="Arial"/>
          <w:sz w:val="22"/>
          <w:szCs w:val="22"/>
        </w:rPr>
        <w:t xml:space="preserve">07707044484. </w:t>
      </w:r>
    </w:p>
    <w:p w14:paraId="6DBE066E" w14:textId="77777777" w:rsidR="00A450E7" w:rsidRPr="005D4494" w:rsidRDefault="00A450E7" w:rsidP="000735A8">
      <w:pPr>
        <w:spacing w:after="120"/>
        <w:jc w:val="both"/>
        <w:rPr>
          <w:rFonts w:ascii="Arial" w:eastAsia="Arial" w:hAnsi="Arial" w:cs="Arial"/>
          <w:b/>
          <w:bCs/>
          <w:sz w:val="22"/>
          <w:szCs w:val="22"/>
        </w:rPr>
      </w:pPr>
    </w:p>
    <w:p w14:paraId="24875319" w14:textId="05EC6451" w:rsidR="00DC30E8" w:rsidRPr="000735A8" w:rsidRDefault="00DC30E8" w:rsidP="000735A8">
      <w:pPr>
        <w:spacing w:after="120"/>
        <w:jc w:val="both"/>
        <w:rPr>
          <w:rFonts w:ascii="Arial" w:eastAsia="Arial" w:hAnsi="Arial" w:cs="Arial"/>
          <w:b/>
          <w:bCs/>
          <w:sz w:val="22"/>
          <w:szCs w:val="22"/>
        </w:rPr>
      </w:pPr>
      <w:r w:rsidRPr="005D4494">
        <w:rPr>
          <w:rFonts w:ascii="Arial" w:eastAsia="Arial" w:hAnsi="Arial" w:cs="Arial"/>
          <w:b/>
          <w:bCs/>
          <w:sz w:val="22"/>
          <w:szCs w:val="22"/>
        </w:rPr>
        <w:t xml:space="preserve">Supporting Information </w:t>
      </w:r>
    </w:p>
    <w:p w14:paraId="08C03A13" w14:textId="18ADF8B8" w:rsidR="00143851" w:rsidRPr="005D4494" w:rsidRDefault="00DC30E8" w:rsidP="000735A8">
      <w:pPr>
        <w:spacing w:after="120"/>
        <w:jc w:val="both"/>
        <w:rPr>
          <w:rFonts w:ascii="Arial" w:eastAsia="Arial" w:hAnsi="Arial" w:cs="Arial"/>
          <w:sz w:val="22"/>
          <w:szCs w:val="22"/>
        </w:rPr>
      </w:pPr>
      <w:r w:rsidRPr="005D4494">
        <w:rPr>
          <w:rFonts w:ascii="Arial" w:eastAsia="Arial" w:hAnsi="Arial" w:cs="Arial"/>
          <w:sz w:val="22"/>
          <w:szCs w:val="22"/>
        </w:rPr>
        <w:t>A</w:t>
      </w:r>
      <w:r w:rsidR="00A866CA" w:rsidRPr="005D4494">
        <w:rPr>
          <w:rFonts w:ascii="Arial" w:eastAsia="Arial" w:hAnsi="Arial" w:cs="Arial"/>
          <w:sz w:val="22"/>
          <w:szCs w:val="22"/>
        </w:rPr>
        <w:t>ttache</w:t>
      </w:r>
      <w:r w:rsidR="00D34C37" w:rsidRPr="005D4494">
        <w:rPr>
          <w:rFonts w:ascii="Arial" w:eastAsia="Arial" w:hAnsi="Arial" w:cs="Arial"/>
          <w:sz w:val="22"/>
          <w:szCs w:val="22"/>
        </w:rPr>
        <w:t>d</w:t>
      </w:r>
      <w:r w:rsidR="001B1C18" w:rsidRPr="005D4494">
        <w:rPr>
          <w:rFonts w:ascii="Arial" w:eastAsia="Arial" w:hAnsi="Arial" w:cs="Arial"/>
          <w:sz w:val="22"/>
          <w:szCs w:val="22"/>
        </w:rPr>
        <w:t xml:space="preserve"> or linked</w:t>
      </w:r>
      <w:r w:rsidR="00D34C37" w:rsidRPr="005D4494">
        <w:rPr>
          <w:rFonts w:ascii="Arial" w:eastAsia="Arial" w:hAnsi="Arial" w:cs="Arial"/>
          <w:sz w:val="22"/>
          <w:szCs w:val="22"/>
        </w:rPr>
        <w:t xml:space="preserve"> </w:t>
      </w:r>
      <w:r w:rsidR="00BC3702" w:rsidRPr="005D4494">
        <w:rPr>
          <w:rFonts w:ascii="Arial" w:eastAsia="Arial" w:hAnsi="Arial" w:cs="Arial"/>
          <w:sz w:val="22"/>
          <w:szCs w:val="22"/>
        </w:rPr>
        <w:t>is</w:t>
      </w:r>
      <w:r w:rsidR="00D34C37" w:rsidRPr="005D4494">
        <w:rPr>
          <w:rFonts w:ascii="Arial" w:eastAsia="Arial" w:hAnsi="Arial" w:cs="Arial"/>
          <w:sz w:val="22"/>
          <w:szCs w:val="22"/>
        </w:rPr>
        <w:t xml:space="preserve"> </w:t>
      </w:r>
      <w:r w:rsidR="00235D64" w:rsidRPr="005D4494">
        <w:rPr>
          <w:rFonts w:ascii="Arial" w:eastAsia="Arial" w:hAnsi="Arial" w:cs="Arial"/>
          <w:sz w:val="22"/>
          <w:szCs w:val="22"/>
        </w:rPr>
        <w:t>information supporting the LPP or documents referred to in the LPP</w:t>
      </w:r>
      <w:r w:rsidR="00143851" w:rsidRPr="005D4494">
        <w:rPr>
          <w:rFonts w:ascii="Arial" w:eastAsia="Arial" w:hAnsi="Arial" w:cs="Arial"/>
          <w:sz w:val="22"/>
          <w:szCs w:val="22"/>
        </w:rPr>
        <w:t>:</w:t>
      </w:r>
    </w:p>
    <w:p w14:paraId="6ED2B161" w14:textId="77777777" w:rsidR="00F00138" w:rsidRPr="005D4494" w:rsidRDefault="00F00138" w:rsidP="000735A8">
      <w:pPr>
        <w:spacing w:after="120"/>
        <w:jc w:val="both"/>
        <w:rPr>
          <w:rFonts w:ascii="Arial" w:eastAsia="Arial" w:hAnsi="Arial" w:cs="Arial"/>
          <w:sz w:val="22"/>
          <w:szCs w:val="22"/>
        </w:rPr>
      </w:pPr>
    </w:p>
    <w:p w14:paraId="02248EBE" w14:textId="7BB518EE" w:rsidR="00EC5D7B" w:rsidRPr="005D4494" w:rsidRDefault="00EC5D7B" w:rsidP="006C1E9E">
      <w:pPr>
        <w:pStyle w:val="ListParagraph"/>
        <w:numPr>
          <w:ilvl w:val="0"/>
          <w:numId w:val="17"/>
        </w:numPr>
        <w:spacing w:after="120"/>
        <w:ind w:hanging="357"/>
        <w:contextualSpacing w:val="0"/>
        <w:jc w:val="both"/>
        <w:rPr>
          <w:rFonts w:ascii="Arial" w:eastAsia="Arial" w:hAnsi="Arial" w:cs="Arial"/>
          <w:sz w:val="22"/>
          <w:szCs w:val="22"/>
        </w:rPr>
      </w:pPr>
      <w:r w:rsidRPr="005D4494">
        <w:rPr>
          <w:rFonts w:ascii="Arial" w:eastAsia="Arial" w:hAnsi="Arial" w:cs="Arial"/>
          <w:sz w:val="22"/>
          <w:szCs w:val="22"/>
        </w:rPr>
        <w:t xml:space="preserve">Our </w:t>
      </w:r>
      <w:r w:rsidR="00F00138" w:rsidRPr="005D4494">
        <w:rPr>
          <w:rFonts w:ascii="Arial" w:eastAsia="Arial" w:hAnsi="Arial" w:cs="Arial"/>
          <w:sz w:val="22"/>
          <w:szCs w:val="22"/>
        </w:rPr>
        <w:t>community body’s written constitution</w:t>
      </w:r>
      <w:r w:rsidR="00CB5368">
        <w:rPr>
          <w:rFonts w:ascii="Arial" w:eastAsia="Arial" w:hAnsi="Arial" w:cs="Arial"/>
          <w:color w:val="FF0000"/>
          <w:sz w:val="22"/>
          <w:szCs w:val="22"/>
        </w:rPr>
        <w:t xml:space="preserve">: </w:t>
      </w:r>
      <w:hyperlink r:id="rId12" w:history="1">
        <w:r w:rsidR="00B4489F" w:rsidRPr="00903D36">
          <w:rPr>
            <w:rStyle w:val="Hyperlink"/>
            <w:rFonts w:ascii="Arial" w:eastAsia="Arial" w:hAnsi="Arial" w:cs="Arial"/>
            <w:sz w:val="22"/>
            <w:szCs w:val="22"/>
          </w:rPr>
          <w:t>https://tinyurl.com/SCDTConstitution</w:t>
        </w:r>
      </w:hyperlink>
      <w:r w:rsidR="00B4489F">
        <w:rPr>
          <w:rFonts w:ascii="Arial" w:eastAsia="Arial" w:hAnsi="Arial" w:cs="Arial"/>
          <w:color w:val="FF0000"/>
          <w:sz w:val="22"/>
          <w:szCs w:val="22"/>
        </w:rPr>
        <w:t xml:space="preserve"> </w:t>
      </w:r>
    </w:p>
    <w:p w14:paraId="05E65DA8" w14:textId="49F08C55" w:rsidR="00483E71" w:rsidRDefault="00A82FCA" w:rsidP="006C1E9E">
      <w:pPr>
        <w:pStyle w:val="ListParagraph"/>
        <w:numPr>
          <w:ilvl w:val="0"/>
          <w:numId w:val="17"/>
        </w:numPr>
        <w:spacing w:after="120"/>
        <w:ind w:hanging="357"/>
        <w:contextualSpacing w:val="0"/>
        <w:jc w:val="both"/>
        <w:rPr>
          <w:rFonts w:ascii="Arial" w:eastAsia="Arial" w:hAnsi="Arial" w:cs="Arial"/>
          <w:sz w:val="22"/>
          <w:szCs w:val="22"/>
        </w:rPr>
      </w:pPr>
      <w:r w:rsidRPr="005D4494">
        <w:rPr>
          <w:rFonts w:ascii="Arial" w:eastAsia="Arial" w:hAnsi="Arial" w:cs="Arial"/>
          <w:sz w:val="22"/>
          <w:szCs w:val="22"/>
        </w:rPr>
        <w:t xml:space="preserve">A copy of the Information Notice sent to all councillors and </w:t>
      </w:r>
      <w:r w:rsidR="00A450E7" w:rsidRPr="005D4494">
        <w:rPr>
          <w:rFonts w:ascii="Arial" w:eastAsia="Arial" w:hAnsi="Arial" w:cs="Arial"/>
          <w:sz w:val="22"/>
          <w:szCs w:val="22"/>
        </w:rPr>
        <w:t>adjoining</w:t>
      </w:r>
      <w:r w:rsidR="00981AED" w:rsidRPr="005D4494">
        <w:rPr>
          <w:rFonts w:ascii="Arial" w:eastAsia="Arial" w:hAnsi="Arial" w:cs="Arial"/>
          <w:sz w:val="22"/>
          <w:szCs w:val="22"/>
        </w:rPr>
        <w:t xml:space="preserve"> CCs</w:t>
      </w:r>
      <w:r w:rsidR="00A6524E">
        <w:rPr>
          <w:rFonts w:ascii="Arial" w:eastAsia="Arial" w:hAnsi="Arial" w:cs="Arial"/>
          <w:sz w:val="22"/>
          <w:szCs w:val="22"/>
        </w:rPr>
        <w:t>.</w:t>
      </w:r>
      <w:r w:rsidR="00483E71">
        <w:rPr>
          <w:rFonts w:ascii="Arial" w:eastAsia="Arial" w:hAnsi="Arial" w:cs="Arial"/>
          <w:sz w:val="22"/>
          <w:szCs w:val="22"/>
        </w:rPr>
        <w:t xml:space="preserve"> These include: </w:t>
      </w:r>
    </w:p>
    <w:p w14:paraId="3CC942CA" w14:textId="6E157EC1" w:rsidR="005533E8" w:rsidRDefault="005533E8" w:rsidP="006C1E9E">
      <w:pPr>
        <w:pStyle w:val="ListParagraph"/>
        <w:numPr>
          <w:ilvl w:val="0"/>
          <w:numId w:val="17"/>
        </w:numPr>
        <w:spacing w:after="120"/>
        <w:ind w:hanging="357"/>
        <w:contextualSpacing w:val="0"/>
        <w:jc w:val="both"/>
        <w:rPr>
          <w:rFonts w:ascii="Arial" w:eastAsia="Arial" w:hAnsi="Arial" w:cs="Arial"/>
          <w:sz w:val="22"/>
          <w:szCs w:val="22"/>
        </w:rPr>
      </w:pPr>
      <w:r>
        <w:rPr>
          <w:rFonts w:ascii="Arial" w:eastAsia="Arial" w:hAnsi="Arial" w:cs="Arial"/>
          <w:sz w:val="22"/>
          <w:szCs w:val="22"/>
        </w:rPr>
        <w:t>Councillors:</w:t>
      </w:r>
    </w:p>
    <w:p w14:paraId="4B66A8E0" w14:textId="77777777" w:rsidR="005533E8" w:rsidRPr="005533E8" w:rsidRDefault="005533E8" w:rsidP="006C1E9E">
      <w:pPr>
        <w:pStyle w:val="ListParagraph"/>
        <w:numPr>
          <w:ilvl w:val="0"/>
          <w:numId w:val="17"/>
        </w:numPr>
        <w:spacing w:after="120"/>
        <w:ind w:left="1985" w:hanging="357"/>
        <w:contextualSpacing w:val="0"/>
        <w:jc w:val="both"/>
        <w:rPr>
          <w:rFonts w:ascii="Arial" w:eastAsia="Arial" w:hAnsi="Arial" w:cs="Arial"/>
          <w:sz w:val="22"/>
          <w:szCs w:val="22"/>
        </w:rPr>
      </w:pPr>
      <w:r w:rsidRPr="005533E8">
        <w:rPr>
          <w:rFonts w:ascii="Arial" w:eastAsia="Arial" w:hAnsi="Arial" w:cs="Arial"/>
          <w:sz w:val="22"/>
          <w:szCs w:val="22"/>
        </w:rPr>
        <w:t>Martin Earl: earlm@stirling.gov.uk</w:t>
      </w:r>
    </w:p>
    <w:p w14:paraId="3C698340" w14:textId="77777777" w:rsidR="005533E8" w:rsidRPr="005533E8" w:rsidRDefault="005533E8" w:rsidP="006C1E9E">
      <w:pPr>
        <w:pStyle w:val="ListParagraph"/>
        <w:numPr>
          <w:ilvl w:val="0"/>
          <w:numId w:val="17"/>
        </w:numPr>
        <w:spacing w:after="120"/>
        <w:ind w:left="1985" w:hanging="357"/>
        <w:contextualSpacing w:val="0"/>
        <w:jc w:val="both"/>
        <w:rPr>
          <w:rFonts w:ascii="Arial" w:eastAsia="Arial" w:hAnsi="Arial" w:cs="Arial"/>
          <w:sz w:val="22"/>
          <w:szCs w:val="22"/>
        </w:rPr>
      </w:pPr>
      <w:r w:rsidRPr="005533E8">
        <w:rPr>
          <w:rFonts w:ascii="Arial" w:eastAsia="Arial" w:hAnsi="Arial" w:cs="Arial"/>
          <w:sz w:val="22"/>
          <w:szCs w:val="22"/>
        </w:rPr>
        <w:t>Gene Maxwell: maxwellg@stirling.gov.uk</w:t>
      </w:r>
    </w:p>
    <w:p w14:paraId="501D366A" w14:textId="2DBFDC1A" w:rsidR="005533E8" w:rsidRDefault="005533E8" w:rsidP="006C1E9E">
      <w:pPr>
        <w:pStyle w:val="ListParagraph"/>
        <w:numPr>
          <w:ilvl w:val="0"/>
          <w:numId w:val="17"/>
        </w:numPr>
        <w:spacing w:after="120"/>
        <w:ind w:left="1985" w:hanging="357"/>
        <w:contextualSpacing w:val="0"/>
        <w:jc w:val="both"/>
        <w:rPr>
          <w:rFonts w:ascii="Arial" w:eastAsia="Arial" w:hAnsi="Arial" w:cs="Arial"/>
          <w:sz w:val="22"/>
          <w:szCs w:val="22"/>
        </w:rPr>
      </w:pPr>
      <w:r w:rsidRPr="005533E8">
        <w:rPr>
          <w:rFonts w:ascii="Arial" w:eastAsia="Arial" w:hAnsi="Arial" w:cs="Arial"/>
          <w:sz w:val="22"/>
          <w:szCs w:val="22"/>
        </w:rPr>
        <w:t xml:space="preserve">Elaine Watterson: </w:t>
      </w:r>
      <w:hyperlink r:id="rId13" w:history="1">
        <w:r w:rsidRPr="0040342B">
          <w:rPr>
            <w:rStyle w:val="Hyperlink"/>
            <w:rFonts w:ascii="Arial" w:eastAsia="Arial" w:hAnsi="Arial" w:cs="Arial"/>
            <w:sz w:val="22"/>
            <w:szCs w:val="22"/>
          </w:rPr>
          <w:t>wattersone@stirling.gov.uk</w:t>
        </w:r>
      </w:hyperlink>
    </w:p>
    <w:p w14:paraId="1548AA2F" w14:textId="4C8ADE44" w:rsidR="005533E8" w:rsidRPr="006C1E9E" w:rsidRDefault="005533E8" w:rsidP="006C1E9E">
      <w:pPr>
        <w:pStyle w:val="ListParagraph"/>
        <w:numPr>
          <w:ilvl w:val="0"/>
          <w:numId w:val="17"/>
        </w:numPr>
        <w:spacing w:after="120"/>
        <w:ind w:hanging="357"/>
        <w:contextualSpacing w:val="0"/>
        <w:jc w:val="both"/>
        <w:rPr>
          <w:rFonts w:ascii="Arial" w:eastAsia="Arial" w:hAnsi="Arial" w:cs="Arial"/>
          <w:sz w:val="22"/>
          <w:szCs w:val="22"/>
        </w:rPr>
      </w:pPr>
      <w:r>
        <w:rPr>
          <w:rFonts w:ascii="Arial" w:eastAsia="Arial" w:hAnsi="Arial" w:cs="Arial"/>
          <w:sz w:val="22"/>
          <w:szCs w:val="22"/>
        </w:rPr>
        <w:t>Community Councils:</w:t>
      </w:r>
    </w:p>
    <w:p w14:paraId="6F9CCCBA" w14:textId="26D18D0F" w:rsidR="0033393B" w:rsidRPr="0033393B" w:rsidRDefault="0033393B" w:rsidP="006C1E9E">
      <w:pPr>
        <w:pStyle w:val="ListParagraph"/>
        <w:numPr>
          <w:ilvl w:val="0"/>
          <w:numId w:val="17"/>
        </w:numPr>
        <w:spacing w:after="120"/>
        <w:ind w:left="1985" w:hanging="357"/>
        <w:contextualSpacing w:val="0"/>
        <w:jc w:val="both"/>
        <w:rPr>
          <w:rFonts w:ascii="Arial" w:eastAsia="Arial" w:hAnsi="Arial" w:cs="Arial"/>
          <w:sz w:val="22"/>
          <w:szCs w:val="22"/>
        </w:rPr>
      </w:pPr>
      <w:proofErr w:type="spellStart"/>
      <w:r w:rsidRPr="0033393B">
        <w:rPr>
          <w:rFonts w:ascii="Arial" w:eastAsia="Arial" w:hAnsi="Arial" w:cs="Arial"/>
          <w:sz w:val="22"/>
          <w:szCs w:val="22"/>
        </w:rPr>
        <w:t>Glenorchy</w:t>
      </w:r>
      <w:proofErr w:type="spellEnd"/>
      <w:r w:rsidRPr="0033393B">
        <w:rPr>
          <w:rFonts w:ascii="Arial" w:eastAsia="Arial" w:hAnsi="Arial" w:cs="Arial"/>
          <w:sz w:val="22"/>
          <w:szCs w:val="22"/>
        </w:rPr>
        <w:t xml:space="preserve"> and </w:t>
      </w:r>
      <w:proofErr w:type="spellStart"/>
      <w:r w:rsidRPr="0033393B">
        <w:rPr>
          <w:rFonts w:ascii="Arial" w:eastAsia="Arial" w:hAnsi="Arial" w:cs="Arial"/>
          <w:sz w:val="22"/>
          <w:szCs w:val="22"/>
        </w:rPr>
        <w:t>Innishail</w:t>
      </w:r>
      <w:proofErr w:type="spellEnd"/>
    </w:p>
    <w:p w14:paraId="6D66FC38" w14:textId="770BF7BC" w:rsidR="0033393B" w:rsidRPr="0033393B" w:rsidRDefault="0033393B" w:rsidP="006C1E9E">
      <w:pPr>
        <w:pStyle w:val="ListParagraph"/>
        <w:numPr>
          <w:ilvl w:val="0"/>
          <w:numId w:val="17"/>
        </w:numPr>
        <w:spacing w:after="120"/>
        <w:ind w:left="1985" w:hanging="357"/>
        <w:contextualSpacing w:val="0"/>
        <w:jc w:val="both"/>
        <w:rPr>
          <w:rFonts w:ascii="Arial" w:eastAsia="Arial" w:hAnsi="Arial" w:cs="Arial"/>
          <w:sz w:val="22"/>
          <w:szCs w:val="22"/>
        </w:rPr>
      </w:pPr>
      <w:proofErr w:type="spellStart"/>
      <w:r w:rsidRPr="0033393B">
        <w:rPr>
          <w:rFonts w:ascii="Arial" w:eastAsia="Arial" w:hAnsi="Arial" w:cs="Arial"/>
          <w:sz w:val="22"/>
          <w:szCs w:val="22"/>
        </w:rPr>
        <w:t>Cairndow</w:t>
      </w:r>
      <w:proofErr w:type="spellEnd"/>
    </w:p>
    <w:p w14:paraId="22E6EBE7" w14:textId="60601294" w:rsidR="0033393B" w:rsidRPr="0033393B" w:rsidRDefault="0033393B" w:rsidP="006C1E9E">
      <w:pPr>
        <w:pStyle w:val="ListParagraph"/>
        <w:numPr>
          <w:ilvl w:val="0"/>
          <w:numId w:val="17"/>
        </w:numPr>
        <w:spacing w:after="120"/>
        <w:ind w:left="1985" w:hanging="357"/>
        <w:contextualSpacing w:val="0"/>
        <w:jc w:val="both"/>
        <w:rPr>
          <w:rFonts w:ascii="Arial" w:eastAsia="Arial" w:hAnsi="Arial" w:cs="Arial"/>
          <w:sz w:val="22"/>
          <w:szCs w:val="22"/>
        </w:rPr>
      </w:pPr>
      <w:proofErr w:type="spellStart"/>
      <w:r w:rsidRPr="0033393B">
        <w:rPr>
          <w:rFonts w:ascii="Arial" w:eastAsia="Arial" w:hAnsi="Arial" w:cs="Arial"/>
          <w:sz w:val="22"/>
          <w:szCs w:val="22"/>
        </w:rPr>
        <w:t>Balquhidder</w:t>
      </w:r>
      <w:proofErr w:type="spellEnd"/>
      <w:r w:rsidRPr="0033393B">
        <w:rPr>
          <w:rFonts w:ascii="Arial" w:eastAsia="Arial" w:hAnsi="Arial" w:cs="Arial"/>
          <w:sz w:val="22"/>
          <w:szCs w:val="22"/>
        </w:rPr>
        <w:t xml:space="preserve">, </w:t>
      </w:r>
      <w:proofErr w:type="spellStart"/>
      <w:r w:rsidRPr="0033393B">
        <w:rPr>
          <w:rFonts w:ascii="Arial" w:eastAsia="Arial" w:hAnsi="Arial" w:cs="Arial"/>
          <w:sz w:val="22"/>
          <w:szCs w:val="22"/>
        </w:rPr>
        <w:t>Lochearnhead</w:t>
      </w:r>
      <w:proofErr w:type="spellEnd"/>
      <w:r w:rsidRPr="0033393B">
        <w:rPr>
          <w:rFonts w:ascii="Arial" w:eastAsia="Arial" w:hAnsi="Arial" w:cs="Arial"/>
          <w:sz w:val="22"/>
          <w:szCs w:val="22"/>
        </w:rPr>
        <w:t xml:space="preserve"> and </w:t>
      </w:r>
      <w:proofErr w:type="spellStart"/>
      <w:r w:rsidRPr="0033393B">
        <w:rPr>
          <w:rFonts w:ascii="Arial" w:eastAsia="Arial" w:hAnsi="Arial" w:cs="Arial"/>
          <w:sz w:val="22"/>
          <w:szCs w:val="22"/>
        </w:rPr>
        <w:t>Strathyre</w:t>
      </w:r>
      <w:proofErr w:type="spellEnd"/>
    </w:p>
    <w:p w14:paraId="340C32B2" w14:textId="77777777" w:rsidR="006C1E9E" w:rsidRDefault="0033393B" w:rsidP="0033393B">
      <w:pPr>
        <w:pStyle w:val="ListParagraph"/>
        <w:numPr>
          <w:ilvl w:val="0"/>
          <w:numId w:val="17"/>
        </w:numPr>
        <w:spacing w:after="120"/>
        <w:ind w:left="1985" w:hanging="357"/>
        <w:contextualSpacing w:val="0"/>
        <w:jc w:val="both"/>
        <w:rPr>
          <w:rFonts w:ascii="Arial" w:eastAsia="Arial" w:hAnsi="Arial" w:cs="Arial"/>
          <w:sz w:val="22"/>
          <w:szCs w:val="22"/>
        </w:rPr>
      </w:pPr>
      <w:r w:rsidRPr="0033393B">
        <w:rPr>
          <w:rFonts w:ascii="Arial" w:eastAsia="Arial" w:hAnsi="Arial" w:cs="Arial"/>
          <w:sz w:val="22"/>
          <w:szCs w:val="22"/>
        </w:rPr>
        <w:t>Killin</w:t>
      </w:r>
    </w:p>
    <w:p w14:paraId="01A7E87C" w14:textId="04EDDB8C" w:rsidR="00981AED" w:rsidRDefault="0033393B" w:rsidP="0033393B">
      <w:pPr>
        <w:pStyle w:val="ListParagraph"/>
        <w:numPr>
          <w:ilvl w:val="0"/>
          <w:numId w:val="17"/>
        </w:numPr>
        <w:spacing w:after="120"/>
        <w:ind w:left="1985" w:hanging="357"/>
        <w:contextualSpacing w:val="0"/>
        <w:jc w:val="both"/>
        <w:rPr>
          <w:rFonts w:ascii="Arial" w:eastAsia="Arial" w:hAnsi="Arial" w:cs="Arial"/>
          <w:sz w:val="22"/>
          <w:szCs w:val="22"/>
        </w:rPr>
      </w:pPr>
      <w:r w:rsidRPr="006C1E9E">
        <w:rPr>
          <w:rFonts w:ascii="Arial" w:eastAsia="Arial" w:hAnsi="Arial" w:cs="Arial"/>
          <w:sz w:val="22"/>
          <w:szCs w:val="22"/>
        </w:rPr>
        <w:t xml:space="preserve">Arrochar, Tarbet and </w:t>
      </w:r>
      <w:proofErr w:type="spellStart"/>
      <w:r w:rsidRPr="006C1E9E">
        <w:rPr>
          <w:rFonts w:ascii="Arial" w:eastAsia="Arial" w:hAnsi="Arial" w:cs="Arial"/>
          <w:sz w:val="22"/>
          <w:szCs w:val="22"/>
        </w:rPr>
        <w:t>Ardlui</w:t>
      </w:r>
      <w:proofErr w:type="spellEnd"/>
    </w:p>
    <w:p w14:paraId="02D476ED" w14:textId="77777777" w:rsidR="006C1E9E" w:rsidRPr="006C1E9E" w:rsidRDefault="006C1E9E" w:rsidP="006C1E9E">
      <w:pPr>
        <w:pStyle w:val="ListParagraph"/>
        <w:spacing w:after="120"/>
        <w:ind w:left="1985"/>
        <w:contextualSpacing w:val="0"/>
        <w:jc w:val="both"/>
        <w:rPr>
          <w:rFonts w:ascii="Arial" w:eastAsia="Arial" w:hAnsi="Arial" w:cs="Arial"/>
          <w:sz w:val="22"/>
          <w:szCs w:val="22"/>
        </w:rPr>
      </w:pPr>
    </w:p>
    <w:p w14:paraId="0F1ADEBD" w14:textId="26D18A18" w:rsidR="00BF107C" w:rsidRPr="005D4494" w:rsidRDefault="00BF107C" w:rsidP="000735A8">
      <w:pPr>
        <w:spacing w:after="120"/>
        <w:jc w:val="both"/>
        <w:rPr>
          <w:rFonts w:ascii="Arial" w:eastAsia="Arial" w:hAnsi="Arial" w:cs="Arial"/>
          <w:b/>
          <w:bCs/>
          <w:sz w:val="22"/>
          <w:szCs w:val="22"/>
        </w:rPr>
      </w:pPr>
      <w:r w:rsidRPr="005D4494">
        <w:rPr>
          <w:rFonts w:ascii="Arial" w:eastAsia="Arial" w:hAnsi="Arial" w:cs="Arial"/>
          <w:b/>
          <w:bCs/>
          <w:sz w:val="22"/>
          <w:szCs w:val="22"/>
        </w:rPr>
        <w:t>Consultation Evidence – Information Notice</w:t>
      </w:r>
    </w:p>
    <w:p w14:paraId="6629E766" w14:textId="77777777" w:rsidR="005D4494" w:rsidRPr="005D4494" w:rsidRDefault="005D4494" w:rsidP="000735A8">
      <w:pPr>
        <w:spacing w:after="120"/>
        <w:jc w:val="both"/>
        <w:rPr>
          <w:rFonts w:ascii="Arial" w:eastAsia="Arial" w:hAnsi="Arial" w:cs="Arial"/>
          <w:sz w:val="22"/>
          <w:szCs w:val="22"/>
        </w:rPr>
      </w:pPr>
      <w:r w:rsidRPr="005D4494">
        <w:rPr>
          <w:rFonts w:ascii="Arial" w:eastAsia="Arial" w:hAnsi="Arial" w:cs="Arial"/>
          <w:sz w:val="22"/>
          <w:szCs w:val="22"/>
        </w:rPr>
        <w:t>A copy of the information notice sent to councillors and community councils has been included as an attachment to this submission.</w:t>
      </w:r>
    </w:p>
    <w:p w14:paraId="56E78F0B" w14:textId="5536E257" w:rsidR="00C00F10" w:rsidRPr="00493A4A" w:rsidRDefault="005D4494" w:rsidP="000735A8">
      <w:pPr>
        <w:spacing w:after="120"/>
        <w:jc w:val="both"/>
        <w:rPr>
          <w:rFonts w:ascii="Arial" w:eastAsia="Arial" w:hAnsi="Arial" w:cs="Arial"/>
          <w:b/>
          <w:bCs/>
          <w:sz w:val="22"/>
          <w:szCs w:val="22"/>
        </w:rPr>
      </w:pPr>
      <w:r w:rsidRPr="005D4494">
        <w:rPr>
          <w:rFonts w:ascii="Arial" w:eastAsia="Arial" w:hAnsi="Arial" w:cs="Arial"/>
          <w:sz w:val="22"/>
          <w:szCs w:val="22"/>
        </w:rPr>
        <w:t>As part of this process</w:t>
      </w:r>
      <w:r w:rsidR="00493A4A">
        <w:rPr>
          <w:rFonts w:ascii="Arial" w:eastAsia="Arial" w:hAnsi="Arial" w:cs="Arial"/>
          <w:sz w:val="22"/>
          <w:szCs w:val="22"/>
        </w:rPr>
        <w:t>,</w:t>
      </w:r>
      <w:r w:rsidRPr="005D4494">
        <w:rPr>
          <w:rFonts w:ascii="Arial" w:eastAsia="Arial" w:hAnsi="Arial" w:cs="Arial"/>
          <w:sz w:val="22"/>
          <w:szCs w:val="22"/>
        </w:rPr>
        <w:t xml:space="preserve"> </w:t>
      </w:r>
      <w:r w:rsidR="00493A4A" w:rsidRPr="00493A4A">
        <w:rPr>
          <w:rFonts w:ascii="Arial" w:eastAsia="Arial" w:hAnsi="Arial" w:cs="Arial"/>
          <w:sz w:val="22"/>
          <w:szCs w:val="22"/>
        </w:rPr>
        <w:t>n</w:t>
      </w:r>
      <w:r w:rsidR="00C00F10" w:rsidRPr="00493A4A">
        <w:rPr>
          <w:rFonts w:ascii="Arial" w:eastAsia="Arial" w:hAnsi="Arial" w:cs="Arial"/>
          <w:sz w:val="22"/>
          <w:szCs w:val="22"/>
        </w:rPr>
        <w:t>o changes/changes were made</w:t>
      </w:r>
      <w:r w:rsidR="00C00F10">
        <w:rPr>
          <w:rFonts w:ascii="Arial" w:eastAsia="Arial" w:hAnsi="Arial" w:cs="Arial"/>
          <w:sz w:val="22"/>
          <w:szCs w:val="22"/>
        </w:rPr>
        <w:t xml:space="preserve"> to the Local Place Plan were required or made following the 28 day consultation.</w:t>
      </w:r>
    </w:p>
    <w:p w14:paraId="380A5D3E" w14:textId="77777777" w:rsidR="00C00F10" w:rsidRPr="005D4494" w:rsidRDefault="00C00F10" w:rsidP="000735A8">
      <w:pPr>
        <w:spacing w:after="120"/>
        <w:jc w:val="both"/>
        <w:rPr>
          <w:rFonts w:ascii="Arial" w:eastAsia="Arial" w:hAnsi="Arial" w:cs="Arial"/>
          <w:b/>
          <w:bCs/>
          <w:sz w:val="22"/>
          <w:szCs w:val="22"/>
        </w:rPr>
      </w:pPr>
    </w:p>
    <w:p w14:paraId="2192AE70" w14:textId="7422F817" w:rsidR="00DC30E8" w:rsidRPr="000735A8" w:rsidRDefault="00911779" w:rsidP="000735A8">
      <w:pPr>
        <w:spacing w:after="120"/>
        <w:jc w:val="both"/>
        <w:rPr>
          <w:rFonts w:ascii="Arial" w:eastAsia="Arial" w:hAnsi="Arial" w:cs="Arial"/>
          <w:b/>
          <w:bCs/>
          <w:sz w:val="22"/>
          <w:szCs w:val="22"/>
        </w:rPr>
      </w:pPr>
      <w:r w:rsidRPr="005D4494">
        <w:rPr>
          <w:rFonts w:ascii="Arial" w:eastAsia="Arial" w:hAnsi="Arial" w:cs="Arial"/>
          <w:b/>
          <w:bCs/>
          <w:sz w:val="22"/>
          <w:szCs w:val="22"/>
        </w:rPr>
        <w:t xml:space="preserve">Statement </w:t>
      </w:r>
      <w:r w:rsidR="00FF2906" w:rsidRPr="005D4494">
        <w:rPr>
          <w:rFonts w:ascii="Arial" w:eastAsia="Arial" w:hAnsi="Arial" w:cs="Arial"/>
          <w:b/>
          <w:bCs/>
          <w:sz w:val="22"/>
          <w:szCs w:val="22"/>
        </w:rPr>
        <w:t>Showing</w:t>
      </w:r>
      <w:r w:rsidRPr="005D4494">
        <w:rPr>
          <w:rFonts w:ascii="Arial" w:eastAsia="Arial" w:hAnsi="Arial" w:cs="Arial"/>
          <w:b/>
          <w:bCs/>
          <w:sz w:val="22"/>
          <w:szCs w:val="22"/>
        </w:rPr>
        <w:t xml:space="preserve"> </w:t>
      </w:r>
      <w:r w:rsidR="00E7665C" w:rsidRPr="005D4494">
        <w:rPr>
          <w:rFonts w:ascii="Arial" w:eastAsia="Arial" w:hAnsi="Arial" w:cs="Arial"/>
          <w:b/>
          <w:bCs/>
          <w:sz w:val="22"/>
          <w:szCs w:val="22"/>
        </w:rPr>
        <w:t>R</w:t>
      </w:r>
      <w:r w:rsidR="00DC30E8" w:rsidRPr="005D4494">
        <w:rPr>
          <w:rFonts w:ascii="Arial" w:eastAsia="Arial" w:hAnsi="Arial" w:cs="Arial"/>
          <w:b/>
          <w:bCs/>
          <w:sz w:val="22"/>
          <w:szCs w:val="22"/>
        </w:rPr>
        <w:t>egard to Other Plans/Strategies</w:t>
      </w:r>
      <w:r w:rsidR="00E7665C" w:rsidRPr="005D4494">
        <w:rPr>
          <w:rFonts w:ascii="Arial" w:eastAsia="Arial" w:hAnsi="Arial" w:cs="Arial"/>
          <w:b/>
          <w:bCs/>
          <w:sz w:val="22"/>
          <w:szCs w:val="22"/>
        </w:rPr>
        <w:t xml:space="preserve"> </w:t>
      </w:r>
    </w:p>
    <w:p w14:paraId="1F0D771B" w14:textId="0DF922E6" w:rsidR="00D316D0" w:rsidRDefault="00D02A03" w:rsidP="000735A8">
      <w:pPr>
        <w:spacing w:after="120"/>
        <w:jc w:val="both"/>
        <w:rPr>
          <w:rFonts w:ascii="Arial" w:hAnsi="Arial" w:cs="Arial"/>
          <w:sz w:val="22"/>
          <w:szCs w:val="22"/>
        </w:rPr>
      </w:pPr>
      <w:r w:rsidRPr="005D4494">
        <w:rPr>
          <w:rFonts w:ascii="Arial" w:eastAsia="Arial" w:hAnsi="Arial" w:cs="Arial"/>
          <w:sz w:val="22"/>
          <w:szCs w:val="22"/>
        </w:rPr>
        <w:t xml:space="preserve">In preparing the LPP, our community body has had regard to the </w:t>
      </w:r>
      <w:hyperlink r:id="rId14" w:history="1">
        <w:r w:rsidR="006E0FB6" w:rsidRPr="005D4494">
          <w:rPr>
            <w:rStyle w:val="Hyperlink"/>
            <w:rFonts w:ascii="Arial" w:eastAsia="Arial" w:hAnsi="Arial" w:cs="Arial"/>
            <w:sz w:val="22"/>
            <w:szCs w:val="22"/>
          </w:rPr>
          <w:t>National Planning Framework 4</w:t>
        </w:r>
      </w:hyperlink>
      <w:r w:rsidR="00F00138" w:rsidRPr="00A80645">
        <w:rPr>
          <w:rFonts w:ascii="Arial" w:hAnsi="Arial" w:cs="Arial"/>
          <w:sz w:val="22"/>
          <w:szCs w:val="22"/>
        </w:rPr>
        <w:t>,</w:t>
      </w:r>
      <w:r w:rsidR="00F00138" w:rsidRPr="005D4494">
        <w:rPr>
          <w:rFonts w:ascii="Arial" w:hAnsi="Arial" w:cs="Arial"/>
          <w:color w:val="FF0000"/>
          <w:sz w:val="22"/>
          <w:szCs w:val="22"/>
        </w:rPr>
        <w:t xml:space="preserve"> </w:t>
      </w:r>
      <w:r w:rsidR="006476C6" w:rsidRPr="005D4494">
        <w:rPr>
          <w:rFonts w:ascii="Arial" w:hAnsi="Arial" w:cs="Arial"/>
          <w:sz w:val="22"/>
          <w:szCs w:val="22"/>
        </w:rPr>
        <w:t>which</w:t>
      </w:r>
      <w:r w:rsidR="00D3590B" w:rsidRPr="005D4494">
        <w:rPr>
          <w:rFonts w:ascii="Arial" w:hAnsi="Arial" w:cs="Arial"/>
          <w:sz w:val="22"/>
          <w:szCs w:val="22"/>
        </w:rPr>
        <w:t xml:space="preserve"> aims</w:t>
      </w:r>
      <w:r w:rsidR="00911779" w:rsidRPr="005D4494">
        <w:rPr>
          <w:rFonts w:ascii="Arial" w:hAnsi="Arial" w:cs="Arial"/>
          <w:sz w:val="22"/>
          <w:szCs w:val="22"/>
        </w:rPr>
        <w:t xml:space="preserve"> to</w:t>
      </w:r>
      <w:r w:rsidR="00D3590B" w:rsidRPr="005D4494">
        <w:rPr>
          <w:rFonts w:ascii="Arial" w:hAnsi="Arial" w:cs="Arial"/>
          <w:sz w:val="22"/>
          <w:szCs w:val="22"/>
        </w:rPr>
        <w:t xml:space="preserve"> creat</w:t>
      </w:r>
      <w:r w:rsidR="006476C6" w:rsidRPr="005D4494">
        <w:rPr>
          <w:rFonts w:ascii="Arial" w:hAnsi="Arial" w:cs="Arial"/>
          <w:sz w:val="22"/>
          <w:szCs w:val="22"/>
        </w:rPr>
        <w:t>e</w:t>
      </w:r>
      <w:r w:rsidR="00D3590B" w:rsidRPr="005D4494">
        <w:rPr>
          <w:rFonts w:ascii="Arial" w:hAnsi="Arial" w:cs="Arial"/>
          <w:sz w:val="22"/>
          <w:szCs w:val="22"/>
        </w:rPr>
        <w:t xml:space="preserve"> sustainable, liveable and productive places</w:t>
      </w:r>
      <w:r w:rsidR="00D747A5" w:rsidRPr="005D4494">
        <w:rPr>
          <w:rFonts w:ascii="Arial" w:hAnsi="Arial" w:cs="Arial"/>
          <w:sz w:val="22"/>
          <w:szCs w:val="22"/>
        </w:rPr>
        <w:t xml:space="preserve">. These </w:t>
      </w:r>
      <w:r w:rsidR="00021ECE" w:rsidRPr="005D4494">
        <w:rPr>
          <w:rFonts w:ascii="Arial" w:hAnsi="Arial" w:cs="Arial"/>
          <w:sz w:val="22"/>
          <w:szCs w:val="22"/>
        </w:rPr>
        <w:t xml:space="preserve">national </w:t>
      </w:r>
      <w:r w:rsidR="00D747A5" w:rsidRPr="005D4494">
        <w:rPr>
          <w:rFonts w:ascii="Arial" w:hAnsi="Arial" w:cs="Arial"/>
          <w:sz w:val="22"/>
          <w:szCs w:val="22"/>
        </w:rPr>
        <w:t xml:space="preserve">policies </w:t>
      </w:r>
      <w:r w:rsidR="00D747A5" w:rsidRPr="005D4494">
        <w:rPr>
          <w:rFonts w:ascii="Arial" w:hAnsi="Arial" w:cs="Arial"/>
          <w:sz w:val="22"/>
          <w:szCs w:val="22"/>
        </w:rPr>
        <w:lastRenderedPageBreak/>
        <w:t xml:space="preserve">are </w:t>
      </w:r>
      <w:r w:rsidR="000A278F" w:rsidRPr="005D4494">
        <w:rPr>
          <w:rFonts w:ascii="Arial" w:hAnsi="Arial" w:cs="Arial"/>
          <w:sz w:val="22"/>
          <w:szCs w:val="22"/>
        </w:rPr>
        <w:t xml:space="preserve">reflected in </w:t>
      </w:r>
      <w:r w:rsidR="00D316D0">
        <w:rPr>
          <w:rFonts w:ascii="Arial" w:hAnsi="Arial" w:cs="Arial"/>
          <w:sz w:val="22"/>
          <w:szCs w:val="22"/>
        </w:rPr>
        <w:t xml:space="preserve">our </w:t>
      </w:r>
      <w:r w:rsidR="00474527">
        <w:rPr>
          <w:rFonts w:ascii="Arial" w:hAnsi="Arial" w:cs="Arial"/>
          <w:sz w:val="22"/>
          <w:szCs w:val="22"/>
        </w:rPr>
        <w:t>mission</w:t>
      </w:r>
      <w:r w:rsidR="00D316D0">
        <w:rPr>
          <w:rFonts w:ascii="Arial" w:hAnsi="Arial" w:cs="Arial"/>
          <w:sz w:val="22"/>
          <w:szCs w:val="22"/>
        </w:rPr>
        <w:t xml:space="preserve"> “</w:t>
      </w:r>
      <w:r w:rsidR="00474527" w:rsidRPr="00474527">
        <w:rPr>
          <w:rFonts w:ascii="Arial" w:hAnsi="Arial" w:cs="Arial"/>
          <w:i/>
          <w:iCs/>
          <w:sz w:val="22"/>
          <w:szCs w:val="22"/>
        </w:rPr>
        <w:t xml:space="preserve">By working with local agencies, businesses and residents over the next ten years we will create a community where we have </w:t>
      </w:r>
      <w:r w:rsidR="00C6389A">
        <w:rPr>
          <w:rFonts w:ascii="Arial" w:hAnsi="Arial" w:cs="Arial"/>
          <w:i/>
          <w:iCs/>
          <w:sz w:val="22"/>
          <w:szCs w:val="22"/>
        </w:rPr>
        <w:t xml:space="preserve">a </w:t>
      </w:r>
      <w:r w:rsidR="00474527" w:rsidRPr="00474527">
        <w:rPr>
          <w:rFonts w:ascii="Arial" w:hAnsi="Arial" w:cs="Arial"/>
          <w:i/>
          <w:iCs/>
          <w:sz w:val="22"/>
          <w:szCs w:val="22"/>
        </w:rPr>
        <w:t>range of sustainable transport options and good cycling connections;</w:t>
      </w:r>
      <w:r w:rsidR="00493A4A">
        <w:rPr>
          <w:rFonts w:ascii="Arial" w:hAnsi="Arial" w:cs="Arial"/>
          <w:i/>
          <w:iCs/>
          <w:sz w:val="22"/>
          <w:szCs w:val="22"/>
        </w:rPr>
        <w:t xml:space="preserve"> </w:t>
      </w:r>
      <w:r w:rsidR="00474527" w:rsidRPr="00474527">
        <w:rPr>
          <w:rFonts w:ascii="Arial" w:hAnsi="Arial" w:cs="Arial"/>
          <w:i/>
          <w:iCs/>
          <w:sz w:val="22"/>
          <w:szCs w:val="22"/>
        </w:rPr>
        <w:t>excellent visitor and community managed facilities; fantastic village amenities; good digital and mobile connectivity; safe roads; a range of mixed housing for all that need it; and a healthy, well managed landscape with fantastic biodiversity, resilient to the impacts of climate change, and open for everyone to enjoy.”</w:t>
      </w:r>
    </w:p>
    <w:p w14:paraId="27346885" w14:textId="78FF7D5A" w:rsidR="00FE58F0" w:rsidRPr="005D4494" w:rsidRDefault="00474527" w:rsidP="000735A8">
      <w:pPr>
        <w:spacing w:after="120"/>
        <w:jc w:val="both"/>
        <w:rPr>
          <w:rFonts w:ascii="Arial" w:hAnsi="Arial" w:cs="Arial"/>
          <w:sz w:val="22"/>
          <w:szCs w:val="22"/>
        </w:rPr>
      </w:pPr>
      <w:r>
        <w:rPr>
          <w:rFonts w:ascii="Arial" w:hAnsi="Arial" w:cs="Arial"/>
          <w:sz w:val="22"/>
          <w:szCs w:val="22"/>
        </w:rPr>
        <w:t xml:space="preserve">It is also reflected in our </w:t>
      </w:r>
      <w:r w:rsidR="00D747A5" w:rsidRPr="005D4494">
        <w:rPr>
          <w:rFonts w:ascii="Arial" w:hAnsi="Arial" w:cs="Arial"/>
          <w:sz w:val="22"/>
          <w:szCs w:val="22"/>
        </w:rPr>
        <w:t>priorities and actions summarised in the following sections</w:t>
      </w:r>
      <w:r w:rsidR="00021ECE" w:rsidRPr="005D4494">
        <w:rPr>
          <w:rFonts w:ascii="Arial" w:hAnsi="Arial" w:cs="Arial"/>
          <w:sz w:val="22"/>
          <w:szCs w:val="22"/>
        </w:rPr>
        <w:t xml:space="preserve"> of the </w:t>
      </w:r>
      <w:r w:rsidR="00A450E7" w:rsidRPr="005D4494">
        <w:rPr>
          <w:rFonts w:ascii="Arial" w:hAnsi="Arial" w:cs="Arial"/>
          <w:sz w:val="22"/>
          <w:szCs w:val="22"/>
        </w:rPr>
        <w:t>Local Place Plan</w:t>
      </w:r>
      <w:r w:rsidR="00D747A5" w:rsidRPr="005D4494">
        <w:rPr>
          <w:rFonts w:ascii="Arial" w:hAnsi="Arial" w:cs="Arial"/>
          <w:sz w:val="22"/>
          <w:szCs w:val="22"/>
        </w:rPr>
        <w:t xml:space="preserve">: </w:t>
      </w:r>
      <w:r>
        <w:rPr>
          <w:rFonts w:ascii="Arial" w:hAnsi="Arial" w:cs="Arial"/>
          <w:sz w:val="22"/>
          <w:szCs w:val="22"/>
        </w:rPr>
        <w:t>Community and Heritage, Transport and Roads, Health and Social Care, Economy and Housing.</w:t>
      </w:r>
    </w:p>
    <w:p w14:paraId="546A1965" w14:textId="3119007C" w:rsidR="00F57D20" w:rsidRPr="005D4494" w:rsidRDefault="00F57D20" w:rsidP="000735A8">
      <w:pPr>
        <w:spacing w:after="120"/>
        <w:jc w:val="both"/>
        <w:rPr>
          <w:rFonts w:ascii="Arial" w:hAnsi="Arial" w:cs="Arial"/>
          <w:sz w:val="22"/>
          <w:szCs w:val="22"/>
        </w:rPr>
      </w:pPr>
      <w:r w:rsidRPr="005D4494">
        <w:rPr>
          <w:rFonts w:ascii="Arial" w:hAnsi="Arial" w:cs="Arial"/>
          <w:sz w:val="22"/>
          <w:szCs w:val="22"/>
        </w:rPr>
        <w:t xml:space="preserve">This plan </w:t>
      </w:r>
      <w:r w:rsidR="00DC30E8" w:rsidRPr="005D4494">
        <w:rPr>
          <w:rFonts w:ascii="Arial" w:hAnsi="Arial" w:cs="Arial"/>
          <w:sz w:val="22"/>
          <w:szCs w:val="22"/>
        </w:rPr>
        <w:t xml:space="preserve">has also </w:t>
      </w:r>
      <w:r w:rsidRPr="005D4494">
        <w:rPr>
          <w:rFonts w:ascii="Arial" w:hAnsi="Arial" w:cs="Arial"/>
          <w:sz w:val="22"/>
          <w:szCs w:val="22"/>
        </w:rPr>
        <w:t>tak</w:t>
      </w:r>
      <w:r w:rsidR="00DC30E8" w:rsidRPr="005D4494">
        <w:rPr>
          <w:rFonts w:ascii="Arial" w:hAnsi="Arial" w:cs="Arial"/>
          <w:sz w:val="22"/>
          <w:szCs w:val="22"/>
        </w:rPr>
        <w:t>en</w:t>
      </w:r>
      <w:r w:rsidRPr="005D4494">
        <w:rPr>
          <w:rFonts w:ascii="Arial" w:hAnsi="Arial" w:cs="Arial"/>
          <w:sz w:val="22"/>
          <w:szCs w:val="22"/>
        </w:rPr>
        <w:t xml:space="preserve"> account of: </w:t>
      </w:r>
    </w:p>
    <w:p w14:paraId="62CB6927" w14:textId="24EA9AF5" w:rsidR="00F57BE2" w:rsidRPr="005D4494" w:rsidRDefault="00F57BE2" w:rsidP="000735A8">
      <w:pPr>
        <w:pStyle w:val="ListParagraph"/>
        <w:numPr>
          <w:ilvl w:val="0"/>
          <w:numId w:val="20"/>
        </w:numPr>
        <w:spacing w:after="120"/>
        <w:contextualSpacing w:val="0"/>
        <w:jc w:val="both"/>
        <w:rPr>
          <w:rFonts w:ascii="Arial" w:hAnsi="Arial" w:cs="Arial"/>
          <w:sz w:val="22"/>
          <w:szCs w:val="22"/>
        </w:rPr>
      </w:pPr>
      <w:r w:rsidRPr="005D4494">
        <w:rPr>
          <w:rFonts w:ascii="Arial" w:hAnsi="Arial" w:cs="Arial"/>
          <w:sz w:val="22"/>
          <w:szCs w:val="22"/>
        </w:rPr>
        <w:t xml:space="preserve">Loch Lomond and the Trossachs </w:t>
      </w:r>
      <w:hyperlink r:id="rId15" w:history="1">
        <w:r w:rsidRPr="005D4494">
          <w:rPr>
            <w:rStyle w:val="Hyperlink"/>
            <w:rFonts w:ascii="Arial" w:hAnsi="Arial" w:cs="Arial"/>
            <w:sz w:val="22"/>
            <w:szCs w:val="22"/>
          </w:rPr>
          <w:t>Local Development Plan</w:t>
        </w:r>
      </w:hyperlink>
      <w:r w:rsidRPr="005D4494">
        <w:rPr>
          <w:rFonts w:ascii="Arial" w:hAnsi="Arial" w:cs="Arial"/>
          <w:color w:val="FF0000"/>
          <w:sz w:val="22"/>
          <w:szCs w:val="22"/>
        </w:rPr>
        <w:t xml:space="preserve"> </w:t>
      </w:r>
      <w:r w:rsidRPr="005D4494">
        <w:rPr>
          <w:rFonts w:ascii="Arial" w:hAnsi="Arial" w:cs="Arial"/>
          <w:sz w:val="22"/>
          <w:szCs w:val="22"/>
        </w:rPr>
        <w:t>adopted in 2016 – which vision is to create thriving town and village centres, more active travel options and off-road connections, a thriving economically active rural economy, support the needs of everyone, safeguard historic buildings and precious natural and cultural assets as well as high quality development that enhances towns and villages</w:t>
      </w:r>
      <w:r w:rsidR="0040104C">
        <w:rPr>
          <w:rFonts w:ascii="Arial" w:hAnsi="Arial" w:cs="Arial"/>
          <w:sz w:val="22"/>
          <w:szCs w:val="22"/>
        </w:rPr>
        <w:t>.</w:t>
      </w:r>
    </w:p>
    <w:p w14:paraId="54099520" w14:textId="6776DFE8" w:rsidR="000143FD" w:rsidRPr="006C1E9E" w:rsidRDefault="00F57BE2" w:rsidP="000735A8">
      <w:pPr>
        <w:pStyle w:val="ListParagraph"/>
        <w:numPr>
          <w:ilvl w:val="0"/>
          <w:numId w:val="20"/>
        </w:numPr>
        <w:spacing w:after="120"/>
        <w:contextualSpacing w:val="0"/>
        <w:jc w:val="both"/>
        <w:rPr>
          <w:rFonts w:ascii="Arial" w:hAnsi="Arial" w:cs="Arial"/>
          <w:sz w:val="22"/>
          <w:szCs w:val="22"/>
        </w:rPr>
      </w:pPr>
      <w:r w:rsidRPr="006C1E9E">
        <w:rPr>
          <w:rFonts w:ascii="Arial" w:hAnsi="Arial" w:cs="Arial"/>
          <w:sz w:val="22"/>
          <w:szCs w:val="22"/>
        </w:rPr>
        <w:t xml:space="preserve">Loch Lomond and the Trossachs </w:t>
      </w:r>
      <w:r w:rsidR="00FB64F4" w:rsidRPr="006C1E9E">
        <w:rPr>
          <w:rStyle w:val="Hyperlink"/>
          <w:rFonts w:ascii="Arial" w:hAnsi="Arial" w:cs="Arial"/>
          <w:color w:val="auto"/>
          <w:sz w:val="22"/>
          <w:szCs w:val="22"/>
          <w:u w:val="none"/>
        </w:rPr>
        <w:t xml:space="preserve">National Park’s Partnership Plan </w:t>
      </w:r>
      <w:r w:rsidR="00F86F50" w:rsidRPr="006C1E9E">
        <w:rPr>
          <w:rStyle w:val="Hyperlink"/>
          <w:rFonts w:ascii="Arial" w:hAnsi="Arial" w:cs="Arial"/>
          <w:color w:val="auto"/>
          <w:sz w:val="22"/>
          <w:szCs w:val="22"/>
          <w:u w:val="none"/>
        </w:rPr>
        <w:t>2018-2023</w:t>
      </w:r>
      <w:r w:rsidR="007940D6" w:rsidRPr="006C1E9E">
        <w:rPr>
          <w:rStyle w:val="Hyperlink"/>
          <w:rFonts w:ascii="Arial" w:hAnsi="Arial" w:cs="Arial"/>
          <w:color w:val="auto"/>
          <w:sz w:val="22"/>
          <w:szCs w:val="22"/>
          <w:u w:val="none"/>
        </w:rPr>
        <w:t xml:space="preserve"> </w:t>
      </w:r>
      <w:r w:rsidR="00A17650" w:rsidRPr="006C1E9E">
        <w:rPr>
          <w:rStyle w:val="Hyperlink"/>
          <w:rFonts w:ascii="Arial" w:hAnsi="Arial" w:cs="Arial"/>
          <w:color w:val="auto"/>
          <w:sz w:val="22"/>
          <w:szCs w:val="22"/>
          <w:u w:val="none"/>
        </w:rPr>
        <w:t>–</w:t>
      </w:r>
      <w:r w:rsidR="007940D6" w:rsidRPr="006C1E9E">
        <w:rPr>
          <w:rStyle w:val="Hyperlink"/>
          <w:rFonts w:ascii="Arial" w:hAnsi="Arial" w:cs="Arial"/>
          <w:color w:val="auto"/>
          <w:sz w:val="22"/>
          <w:szCs w:val="22"/>
          <w:u w:val="none"/>
        </w:rPr>
        <w:t xml:space="preserve"> </w:t>
      </w:r>
      <w:r w:rsidR="00A17650" w:rsidRPr="006C1E9E">
        <w:rPr>
          <w:rStyle w:val="Hyperlink"/>
          <w:rFonts w:ascii="Arial" w:hAnsi="Arial" w:cs="Arial"/>
          <w:color w:val="auto"/>
          <w:sz w:val="22"/>
          <w:szCs w:val="22"/>
          <w:u w:val="none"/>
        </w:rPr>
        <w:t>which outlines the National Park</w:t>
      </w:r>
      <w:r w:rsidR="00D72AED" w:rsidRPr="006C1E9E">
        <w:rPr>
          <w:rStyle w:val="Hyperlink"/>
          <w:rFonts w:ascii="Arial" w:hAnsi="Arial" w:cs="Arial"/>
          <w:color w:val="auto"/>
          <w:sz w:val="22"/>
          <w:szCs w:val="22"/>
          <w:u w:val="none"/>
        </w:rPr>
        <w:t xml:space="preserve"> Authority’s </w:t>
      </w:r>
      <w:r w:rsidR="00A17650" w:rsidRPr="006C1E9E">
        <w:rPr>
          <w:rStyle w:val="Hyperlink"/>
          <w:rFonts w:ascii="Arial" w:hAnsi="Arial" w:cs="Arial"/>
          <w:color w:val="auto"/>
          <w:sz w:val="22"/>
          <w:szCs w:val="22"/>
          <w:u w:val="none"/>
        </w:rPr>
        <w:t xml:space="preserve">vision of how </w:t>
      </w:r>
      <w:r w:rsidR="00D2522B" w:rsidRPr="006C1E9E">
        <w:rPr>
          <w:rStyle w:val="Hyperlink"/>
          <w:rFonts w:ascii="Arial" w:hAnsi="Arial" w:cs="Arial"/>
          <w:color w:val="auto"/>
          <w:sz w:val="22"/>
          <w:szCs w:val="22"/>
          <w:u w:val="none"/>
        </w:rPr>
        <w:t>it will</w:t>
      </w:r>
      <w:r w:rsidR="00A17650" w:rsidRPr="006C1E9E">
        <w:rPr>
          <w:rStyle w:val="Hyperlink"/>
          <w:rFonts w:ascii="Arial" w:hAnsi="Arial" w:cs="Arial"/>
          <w:color w:val="auto"/>
          <w:sz w:val="22"/>
          <w:szCs w:val="22"/>
          <w:u w:val="none"/>
        </w:rPr>
        <w:t xml:space="preserve"> deliver </w:t>
      </w:r>
      <w:r w:rsidR="009C0FF0" w:rsidRPr="006C1E9E">
        <w:rPr>
          <w:rStyle w:val="Hyperlink"/>
          <w:rFonts w:ascii="Arial" w:hAnsi="Arial" w:cs="Arial"/>
          <w:color w:val="auto"/>
          <w:sz w:val="22"/>
          <w:szCs w:val="22"/>
          <w:u w:val="none"/>
        </w:rPr>
        <w:t>conservation, land management, visitor experience and rural development</w:t>
      </w:r>
      <w:r w:rsidR="00D2522B" w:rsidRPr="006C1E9E">
        <w:rPr>
          <w:rStyle w:val="Hyperlink"/>
          <w:rFonts w:ascii="Arial" w:hAnsi="Arial" w:cs="Arial"/>
          <w:color w:val="auto"/>
          <w:sz w:val="22"/>
          <w:szCs w:val="22"/>
          <w:u w:val="none"/>
        </w:rPr>
        <w:t xml:space="preserve"> benefits for </w:t>
      </w:r>
      <w:r w:rsidR="00D72AED" w:rsidRPr="006C1E9E">
        <w:rPr>
          <w:rStyle w:val="Hyperlink"/>
          <w:rFonts w:ascii="Arial" w:hAnsi="Arial" w:cs="Arial"/>
          <w:color w:val="auto"/>
          <w:sz w:val="22"/>
          <w:szCs w:val="22"/>
          <w:u w:val="none"/>
        </w:rPr>
        <w:t xml:space="preserve">nature and people, working with groups, </w:t>
      </w:r>
      <w:proofErr w:type="gramStart"/>
      <w:r w:rsidR="00D72AED" w:rsidRPr="006C1E9E">
        <w:rPr>
          <w:rStyle w:val="Hyperlink"/>
          <w:rFonts w:ascii="Arial" w:hAnsi="Arial" w:cs="Arial"/>
          <w:color w:val="auto"/>
          <w:sz w:val="22"/>
          <w:szCs w:val="22"/>
          <w:u w:val="none"/>
        </w:rPr>
        <w:t>landowners</w:t>
      </w:r>
      <w:proofErr w:type="gramEnd"/>
      <w:r w:rsidR="00D72AED" w:rsidRPr="006C1E9E">
        <w:rPr>
          <w:rStyle w:val="Hyperlink"/>
          <w:rFonts w:ascii="Arial" w:hAnsi="Arial" w:cs="Arial"/>
          <w:color w:val="auto"/>
          <w:sz w:val="22"/>
          <w:szCs w:val="22"/>
          <w:u w:val="none"/>
        </w:rPr>
        <w:t xml:space="preserve"> and agencies across the </w:t>
      </w:r>
      <w:r w:rsidR="006C1E9E" w:rsidRPr="006C1E9E">
        <w:rPr>
          <w:rStyle w:val="Hyperlink"/>
          <w:rFonts w:ascii="Arial" w:hAnsi="Arial" w:cs="Arial"/>
          <w:color w:val="auto"/>
          <w:sz w:val="22"/>
          <w:szCs w:val="22"/>
          <w:u w:val="none"/>
        </w:rPr>
        <w:t>National</w:t>
      </w:r>
      <w:r w:rsidR="00D72AED" w:rsidRPr="006C1E9E">
        <w:rPr>
          <w:rStyle w:val="Hyperlink"/>
          <w:rFonts w:ascii="Arial" w:hAnsi="Arial" w:cs="Arial"/>
          <w:color w:val="auto"/>
          <w:sz w:val="22"/>
          <w:szCs w:val="22"/>
          <w:u w:val="none"/>
        </w:rPr>
        <w:t xml:space="preserve"> Park.</w:t>
      </w:r>
    </w:p>
    <w:p w14:paraId="28128A87" w14:textId="77777777" w:rsidR="00F57BE2" w:rsidRPr="005D4494" w:rsidRDefault="00F57BE2" w:rsidP="000735A8">
      <w:pPr>
        <w:spacing w:after="120"/>
        <w:jc w:val="both"/>
        <w:rPr>
          <w:rFonts w:ascii="Arial" w:eastAsia="Arial" w:hAnsi="Arial" w:cs="Arial"/>
          <w:b/>
          <w:bCs/>
          <w:sz w:val="22"/>
          <w:szCs w:val="22"/>
        </w:rPr>
      </w:pPr>
    </w:p>
    <w:p w14:paraId="4B36755E" w14:textId="77777777" w:rsidR="00E36947" w:rsidRDefault="00E36947" w:rsidP="000735A8">
      <w:pPr>
        <w:spacing w:after="120"/>
        <w:jc w:val="both"/>
        <w:rPr>
          <w:rFonts w:ascii="Arial" w:eastAsia="Arial" w:hAnsi="Arial" w:cs="Arial"/>
          <w:b/>
          <w:bCs/>
          <w:sz w:val="22"/>
          <w:szCs w:val="22"/>
        </w:rPr>
      </w:pPr>
      <w:r>
        <w:rPr>
          <w:rFonts w:ascii="Arial" w:eastAsia="Arial" w:hAnsi="Arial" w:cs="Arial"/>
          <w:b/>
          <w:bCs/>
          <w:sz w:val="22"/>
          <w:szCs w:val="22"/>
        </w:rPr>
        <w:t>Engagement evidence</w:t>
      </w:r>
    </w:p>
    <w:p w14:paraId="60D2CA18" w14:textId="498C4327" w:rsidR="00E36947" w:rsidRDefault="00E36947" w:rsidP="000735A8">
      <w:pPr>
        <w:spacing w:after="120"/>
        <w:jc w:val="both"/>
        <w:rPr>
          <w:rFonts w:ascii="Arial" w:eastAsia="Arial" w:hAnsi="Arial" w:cs="Arial"/>
          <w:sz w:val="22"/>
          <w:szCs w:val="22"/>
        </w:rPr>
      </w:pPr>
      <w:r>
        <w:rPr>
          <w:rFonts w:ascii="Arial" w:eastAsia="Arial" w:hAnsi="Arial" w:cs="Arial"/>
          <w:sz w:val="22"/>
          <w:szCs w:val="22"/>
        </w:rPr>
        <w:t xml:space="preserve">Our community body has demonstrated that there is support for the priorities and proposals in our LPP as demonstrated in the information set out on pages </w:t>
      </w:r>
      <w:r w:rsidR="00314D53">
        <w:rPr>
          <w:rFonts w:ascii="Arial" w:eastAsia="Arial" w:hAnsi="Arial" w:cs="Arial"/>
          <w:sz w:val="22"/>
          <w:szCs w:val="22"/>
        </w:rPr>
        <w:t>6-9.</w:t>
      </w:r>
      <w:r w:rsidR="001A13EF" w:rsidRPr="001A13EF">
        <w:rPr>
          <w:rFonts w:ascii="Arial" w:eastAsia="Arial" w:hAnsi="Arial" w:cs="Arial"/>
          <w:sz w:val="22"/>
          <w:szCs w:val="22"/>
        </w:rPr>
        <w:t xml:space="preserve"> </w:t>
      </w:r>
      <w:r w:rsidR="001A13EF">
        <w:rPr>
          <w:rFonts w:ascii="Arial" w:eastAsia="Arial" w:hAnsi="Arial" w:cs="Arial"/>
          <w:sz w:val="22"/>
          <w:szCs w:val="22"/>
        </w:rPr>
        <w:t>The views of the community are set out in the Local Place Plan pg8 -16.</w:t>
      </w:r>
    </w:p>
    <w:p w14:paraId="3EE34934" w14:textId="1D6ACE06" w:rsidR="00314D53" w:rsidRDefault="00314D53" w:rsidP="000735A8">
      <w:pPr>
        <w:spacing w:after="120"/>
        <w:jc w:val="both"/>
        <w:rPr>
          <w:rFonts w:ascii="Arial" w:eastAsia="Arial" w:hAnsi="Arial" w:cs="Arial"/>
          <w:sz w:val="22"/>
          <w:szCs w:val="22"/>
        </w:rPr>
      </w:pPr>
      <w:r>
        <w:rPr>
          <w:rFonts w:ascii="Arial" w:eastAsia="Arial" w:hAnsi="Arial" w:cs="Arial"/>
          <w:sz w:val="22"/>
          <w:szCs w:val="22"/>
        </w:rPr>
        <w:t>In summary this included:</w:t>
      </w:r>
    </w:p>
    <w:p w14:paraId="2507F9F4" w14:textId="79CECAA6" w:rsidR="00314D53" w:rsidRDefault="00314D53" w:rsidP="006C1E9E">
      <w:pPr>
        <w:pStyle w:val="ListParagraph"/>
        <w:numPr>
          <w:ilvl w:val="0"/>
          <w:numId w:val="32"/>
        </w:numPr>
        <w:spacing w:after="80"/>
        <w:ind w:left="714" w:hanging="357"/>
        <w:contextualSpacing w:val="0"/>
        <w:jc w:val="both"/>
        <w:rPr>
          <w:rFonts w:ascii="Arial" w:eastAsia="Arial" w:hAnsi="Arial" w:cs="Arial"/>
          <w:sz w:val="22"/>
          <w:szCs w:val="22"/>
        </w:rPr>
      </w:pPr>
      <w:r w:rsidRPr="00314D53">
        <w:rPr>
          <w:rFonts w:ascii="Arial" w:eastAsia="Arial" w:hAnsi="Arial" w:cs="Arial"/>
          <w:sz w:val="22"/>
          <w:szCs w:val="22"/>
        </w:rPr>
        <w:t>Two Open Days in 2019 in Cr</w:t>
      </w:r>
      <w:r w:rsidR="00413D61">
        <w:rPr>
          <w:rFonts w:ascii="Arial" w:eastAsia="Arial" w:hAnsi="Arial" w:cs="Arial"/>
          <w:sz w:val="22"/>
          <w:szCs w:val="22"/>
        </w:rPr>
        <w:t>ia</w:t>
      </w:r>
      <w:r w:rsidRPr="00314D53">
        <w:rPr>
          <w:rFonts w:ascii="Arial" w:eastAsia="Arial" w:hAnsi="Arial" w:cs="Arial"/>
          <w:sz w:val="22"/>
          <w:szCs w:val="22"/>
        </w:rPr>
        <w:t>nlarich Village hall and Tyndrum Inn.</w:t>
      </w:r>
    </w:p>
    <w:p w14:paraId="68BED331" w14:textId="0C15632F" w:rsidR="00314D53" w:rsidRDefault="00314D53"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Primary School Consultation in Feb 2020</w:t>
      </w:r>
    </w:p>
    <w:p w14:paraId="05383ED1" w14:textId="7E044F8D" w:rsidR="00314D53" w:rsidRDefault="00314D53"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High School Consultation in Jan 2020</w:t>
      </w:r>
    </w:p>
    <w:p w14:paraId="14D9B0E8" w14:textId="0FD89CD0" w:rsidR="00314D53" w:rsidRDefault="00314D53"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 xml:space="preserve">Online workshops in 2021 with key stakeholders: </w:t>
      </w:r>
      <w:proofErr w:type="gramStart"/>
      <w:r>
        <w:rPr>
          <w:rFonts w:ascii="Arial" w:eastAsia="Arial" w:hAnsi="Arial" w:cs="Arial"/>
          <w:sz w:val="22"/>
          <w:szCs w:val="22"/>
        </w:rPr>
        <w:t>residents</w:t>
      </w:r>
      <w:proofErr w:type="gramEnd"/>
      <w:r>
        <w:rPr>
          <w:rFonts w:ascii="Arial" w:eastAsia="Arial" w:hAnsi="Arial" w:cs="Arial"/>
          <w:sz w:val="22"/>
          <w:szCs w:val="22"/>
        </w:rPr>
        <w:t xml:space="preserve"> session</w:t>
      </w:r>
      <w:r w:rsidR="00FF703B">
        <w:rPr>
          <w:rFonts w:ascii="Arial" w:eastAsia="Arial" w:hAnsi="Arial" w:cs="Arial"/>
          <w:sz w:val="22"/>
          <w:szCs w:val="22"/>
        </w:rPr>
        <w:t xml:space="preserve"> (27 people)</w:t>
      </w:r>
      <w:r>
        <w:rPr>
          <w:rFonts w:ascii="Arial" w:eastAsia="Arial" w:hAnsi="Arial" w:cs="Arial"/>
          <w:sz w:val="22"/>
          <w:szCs w:val="22"/>
        </w:rPr>
        <w:t>, business session</w:t>
      </w:r>
      <w:r w:rsidR="00FF703B">
        <w:rPr>
          <w:rFonts w:ascii="Arial" w:eastAsia="Arial" w:hAnsi="Arial" w:cs="Arial"/>
          <w:sz w:val="22"/>
          <w:szCs w:val="22"/>
        </w:rPr>
        <w:t xml:space="preserve"> (17 businesses)</w:t>
      </w:r>
      <w:r>
        <w:rPr>
          <w:rFonts w:ascii="Arial" w:eastAsia="Arial" w:hAnsi="Arial" w:cs="Arial"/>
          <w:sz w:val="22"/>
          <w:szCs w:val="22"/>
        </w:rPr>
        <w:t>, young people’s session</w:t>
      </w:r>
      <w:r w:rsidR="00FF703B">
        <w:rPr>
          <w:rFonts w:ascii="Arial" w:eastAsia="Arial" w:hAnsi="Arial" w:cs="Arial"/>
          <w:sz w:val="22"/>
          <w:szCs w:val="22"/>
        </w:rPr>
        <w:t xml:space="preserve"> (5 people)</w:t>
      </w:r>
      <w:r>
        <w:rPr>
          <w:rFonts w:ascii="Arial" w:eastAsia="Arial" w:hAnsi="Arial" w:cs="Arial"/>
          <w:sz w:val="22"/>
          <w:szCs w:val="22"/>
        </w:rPr>
        <w:t>.</w:t>
      </w:r>
    </w:p>
    <w:p w14:paraId="3AC754E3" w14:textId="77777777" w:rsidR="00126B39" w:rsidRDefault="00825688"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 xml:space="preserve">Overall, there was a feeling that public transport to regional towns and cities was </w:t>
      </w:r>
      <w:r w:rsidR="00F91A9C">
        <w:rPr>
          <w:rFonts w:ascii="Arial" w:eastAsia="Arial" w:hAnsi="Arial" w:cs="Arial"/>
          <w:sz w:val="22"/>
          <w:szCs w:val="22"/>
        </w:rPr>
        <w:t xml:space="preserve">insufficient, and many felt cut off from their regional centres. </w:t>
      </w:r>
    </w:p>
    <w:p w14:paraId="0C7246B6" w14:textId="77777777" w:rsidR="00126B39" w:rsidRDefault="00F91A9C"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 xml:space="preserve">Residents felt that community cohesion was lacking and hoped that celebrating local heritage might bring the community together. </w:t>
      </w:r>
    </w:p>
    <w:p w14:paraId="448CA14A" w14:textId="77777777" w:rsidR="00126B39" w:rsidRDefault="00126B39"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 xml:space="preserve">The rise of visitor numbers has put pressure on local facilities, </w:t>
      </w:r>
      <w:proofErr w:type="gramStart"/>
      <w:r>
        <w:rPr>
          <w:rFonts w:ascii="Arial" w:eastAsia="Arial" w:hAnsi="Arial" w:cs="Arial"/>
          <w:sz w:val="22"/>
          <w:szCs w:val="22"/>
        </w:rPr>
        <w:t>infrastructure</w:t>
      </w:r>
      <w:proofErr w:type="gramEnd"/>
      <w:r>
        <w:rPr>
          <w:rFonts w:ascii="Arial" w:eastAsia="Arial" w:hAnsi="Arial" w:cs="Arial"/>
          <w:sz w:val="22"/>
          <w:szCs w:val="22"/>
        </w:rPr>
        <w:t xml:space="preserve"> and the environment, and there needs to be improvements to cope. </w:t>
      </w:r>
    </w:p>
    <w:p w14:paraId="286FE31D" w14:textId="6CA89A33" w:rsidR="006F1E2E" w:rsidRDefault="00126B39"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There are not enough affordable homes</w:t>
      </w:r>
      <w:r w:rsidR="00235110">
        <w:rPr>
          <w:rFonts w:ascii="Arial" w:eastAsia="Arial" w:hAnsi="Arial" w:cs="Arial"/>
          <w:sz w:val="22"/>
          <w:szCs w:val="22"/>
        </w:rPr>
        <w:t xml:space="preserve"> for young families, and to keep the community alive more young people need to move here.</w:t>
      </w:r>
    </w:p>
    <w:p w14:paraId="05FAF336" w14:textId="56EE33A5" w:rsidR="00235110" w:rsidRDefault="00391163"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Access to health and social care is very difficult, and health services are far away. They would be easier to access if Strathfillan was included in Argyll and Bute.</w:t>
      </w:r>
    </w:p>
    <w:p w14:paraId="75228A5D" w14:textId="388B9AEB" w:rsidR="008E2B02" w:rsidRPr="006C1E9E" w:rsidRDefault="008E2B02" w:rsidP="006C1E9E">
      <w:pPr>
        <w:pStyle w:val="ListParagraph"/>
        <w:numPr>
          <w:ilvl w:val="0"/>
          <w:numId w:val="32"/>
        </w:numPr>
        <w:spacing w:after="80"/>
        <w:ind w:left="714" w:hanging="357"/>
        <w:contextualSpacing w:val="0"/>
        <w:jc w:val="both"/>
        <w:rPr>
          <w:rFonts w:ascii="Arial" w:eastAsia="Arial" w:hAnsi="Arial" w:cs="Arial"/>
          <w:sz w:val="22"/>
          <w:szCs w:val="22"/>
        </w:rPr>
      </w:pPr>
      <w:r>
        <w:rPr>
          <w:rFonts w:ascii="Arial" w:eastAsia="Arial" w:hAnsi="Arial" w:cs="Arial"/>
          <w:sz w:val="22"/>
          <w:szCs w:val="22"/>
        </w:rPr>
        <w:t>There is too much litter locally and this needs to be dealt with, volunteers cannot do it all. Community spaces could be better maintained, and we want to see the Killin to Tyndrum Cycle Path completed.</w:t>
      </w:r>
    </w:p>
    <w:p w14:paraId="3D75B1A2" w14:textId="77777777" w:rsidR="00314D53" w:rsidRDefault="00314D53" w:rsidP="000735A8">
      <w:pPr>
        <w:spacing w:after="120"/>
        <w:jc w:val="both"/>
        <w:rPr>
          <w:rFonts w:ascii="Arial" w:eastAsia="Arial" w:hAnsi="Arial" w:cs="Arial"/>
          <w:b/>
          <w:bCs/>
          <w:sz w:val="22"/>
          <w:szCs w:val="22"/>
        </w:rPr>
      </w:pPr>
    </w:p>
    <w:p w14:paraId="64941EA3" w14:textId="77777777" w:rsidR="001A13EF" w:rsidRDefault="001A13EF" w:rsidP="000735A8">
      <w:pPr>
        <w:spacing w:after="120"/>
        <w:jc w:val="both"/>
        <w:rPr>
          <w:rFonts w:ascii="Arial" w:eastAsia="Arial" w:hAnsi="Arial" w:cs="Arial"/>
          <w:b/>
          <w:bCs/>
          <w:sz w:val="22"/>
          <w:szCs w:val="22"/>
        </w:rPr>
        <w:sectPr w:rsidR="001A13EF" w:rsidSect="002E1A14">
          <w:headerReference w:type="default" r:id="rId16"/>
          <w:footerReference w:type="default" r:id="rId17"/>
          <w:pgSz w:w="11906" w:h="16838"/>
          <w:pgMar w:top="1440" w:right="1440" w:bottom="426" w:left="1440" w:header="708" w:footer="0" w:gutter="0"/>
          <w:cols w:space="708"/>
          <w:docGrid w:linePitch="360"/>
        </w:sectPr>
      </w:pPr>
    </w:p>
    <w:p w14:paraId="324D250B" w14:textId="77777777" w:rsidR="009533D7" w:rsidRDefault="009533D7" w:rsidP="000735A8">
      <w:pPr>
        <w:spacing w:after="120"/>
        <w:jc w:val="both"/>
        <w:rPr>
          <w:rFonts w:ascii="Arial" w:eastAsia="Arial" w:hAnsi="Arial" w:cs="Arial"/>
          <w:b/>
          <w:bCs/>
          <w:sz w:val="22"/>
          <w:szCs w:val="22"/>
        </w:rPr>
      </w:pPr>
    </w:p>
    <w:p w14:paraId="7287B6A9" w14:textId="5492E85E" w:rsidR="002B07CD" w:rsidRPr="005D4494" w:rsidRDefault="00E7665C" w:rsidP="000735A8">
      <w:pPr>
        <w:spacing w:after="120"/>
        <w:jc w:val="both"/>
        <w:rPr>
          <w:rFonts w:ascii="Arial" w:eastAsia="Arial" w:hAnsi="Arial" w:cs="Arial"/>
          <w:b/>
          <w:bCs/>
          <w:sz w:val="22"/>
          <w:szCs w:val="22"/>
        </w:rPr>
      </w:pPr>
      <w:r w:rsidRPr="005D4494">
        <w:rPr>
          <w:rFonts w:ascii="Arial" w:eastAsia="Arial" w:hAnsi="Arial" w:cs="Arial"/>
          <w:b/>
          <w:bCs/>
          <w:sz w:val="22"/>
          <w:szCs w:val="22"/>
        </w:rPr>
        <w:t>Statement Setting Out LDP Amendments</w:t>
      </w:r>
    </w:p>
    <w:p w14:paraId="036C926D" w14:textId="77777777" w:rsidR="00D77858" w:rsidRPr="005D4494" w:rsidRDefault="00D77858" w:rsidP="000735A8">
      <w:pPr>
        <w:spacing w:after="120"/>
        <w:jc w:val="both"/>
        <w:rPr>
          <w:rFonts w:ascii="Arial" w:eastAsia="Arial" w:hAnsi="Arial" w:cs="Arial"/>
          <w:sz w:val="22"/>
          <w:szCs w:val="22"/>
        </w:rPr>
      </w:pPr>
    </w:p>
    <w:p w14:paraId="0A9B3467" w14:textId="2277A1BC" w:rsidR="00FF703B" w:rsidRPr="00A037F3" w:rsidRDefault="00E7665C" w:rsidP="000735A8">
      <w:pPr>
        <w:spacing w:after="120"/>
        <w:jc w:val="both"/>
        <w:rPr>
          <w:rFonts w:ascii="Arial" w:eastAsia="Arial" w:hAnsi="Arial" w:cs="Arial"/>
          <w:i/>
          <w:iCs/>
          <w:sz w:val="22"/>
          <w:szCs w:val="22"/>
        </w:rPr>
      </w:pPr>
      <w:r w:rsidRPr="005D4494">
        <w:rPr>
          <w:rFonts w:ascii="Arial" w:eastAsia="Arial" w:hAnsi="Arial" w:cs="Arial"/>
          <w:sz w:val="22"/>
          <w:szCs w:val="22"/>
        </w:rPr>
        <w:t xml:space="preserve">This LPP </w:t>
      </w:r>
      <w:r w:rsidR="00BF6C8C" w:rsidRPr="005D4494">
        <w:rPr>
          <w:rFonts w:ascii="Arial" w:eastAsia="Arial" w:hAnsi="Arial" w:cs="Arial"/>
          <w:sz w:val="22"/>
          <w:szCs w:val="22"/>
        </w:rPr>
        <w:t>considers</w:t>
      </w:r>
      <w:r w:rsidRPr="005D4494">
        <w:rPr>
          <w:rFonts w:ascii="Arial" w:eastAsia="Arial" w:hAnsi="Arial" w:cs="Arial"/>
          <w:sz w:val="22"/>
          <w:szCs w:val="22"/>
        </w:rPr>
        <w:t xml:space="preserve"> the following amendments </w:t>
      </w:r>
      <w:r w:rsidR="00BF6C8C" w:rsidRPr="005D4494">
        <w:rPr>
          <w:rFonts w:ascii="Arial" w:eastAsia="Arial" w:hAnsi="Arial" w:cs="Arial"/>
          <w:sz w:val="22"/>
          <w:szCs w:val="22"/>
        </w:rPr>
        <w:t xml:space="preserve">should be made </w:t>
      </w:r>
      <w:r w:rsidR="00D77D07" w:rsidRPr="005D4494">
        <w:rPr>
          <w:rFonts w:ascii="Arial" w:eastAsia="Arial" w:hAnsi="Arial" w:cs="Arial"/>
          <w:sz w:val="22"/>
          <w:szCs w:val="22"/>
        </w:rPr>
        <w:t xml:space="preserve">to </w:t>
      </w:r>
      <w:r w:rsidRPr="005D4494">
        <w:rPr>
          <w:rFonts w:ascii="Arial" w:eastAsia="Arial" w:hAnsi="Arial" w:cs="Arial"/>
          <w:sz w:val="22"/>
          <w:szCs w:val="22"/>
        </w:rPr>
        <w:t>the current Local Development Plan</w:t>
      </w:r>
      <w:r w:rsidR="00D77D07" w:rsidRPr="005D4494">
        <w:rPr>
          <w:rFonts w:ascii="Arial" w:eastAsia="Arial" w:hAnsi="Arial" w:cs="Arial"/>
          <w:sz w:val="22"/>
          <w:szCs w:val="22"/>
        </w:rPr>
        <w:t xml:space="preserve"> 2016</w:t>
      </w:r>
      <w:r w:rsidR="00FF703B">
        <w:rPr>
          <w:rFonts w:ascii="Arial" w:eastAsia="Arial" w:hAnsi="Arial" w:cs="Arial"/>
          <w:sz w:val="22"/>
          <w:szCs w:val="22"/>
        </w:rPr>
        <w:t>.</w:t>
      </w:r>
    </w:p>
    <w:p w14:paraId="539F6FB1" w14:textId="77777777" w:rsidR="00E7665C" w:rsidRPr="005D4494" w:rsidRDefault="00E7665C" w:rsidP="000735A8">
      <w:pPr>
        <w:spacing w:after="120"/>
        <w:jc w:val="both"/>
        <w:rPr>
          <w:rFonts w:ascii="Arial" w:eastAsia="Arial" w:hAnsi="Arial" w:cs="Arial"/>
          <w:sz w:val="22"/>
          <w:szCs w:val="22"/>
        </w:rPr>
      </w:pPr>
    </w:p>
    <w:tbl>
      <w:tblPr>
        <w:tblStyle w:val="ListTable3-Accent6"/>
        <w:tblpPr w:leftFromText="180" w:rightFromText="180" w:vertAnchor="text" w:tblpY="1"/>
        <w:tblW w:w="13886" w:type="dxa"/>
        <w:tblLook w:val="04A0" w:firstRow="1" w:lastRow="0" w:firstColumn="1" w:lastColumn="0" w:noHBand="0" w:noVBand="1"/>
      </w:tblPr>
      <w:tblGrid>
        <w:gridCol w:w="4531"/>
        <w:gridCol w:w="4536"/>
        <w:gridCol w:w="4819"/>
      </w:tblGrid>
      <w:tr w:rsidR="009533D7" w:rsidRPr="001A13EF" w14:paraId="14804170" w14:textId="77777777" w:rsidTr="001A13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05091288" w14:textId="56C8259D" w:rsidR="00E7665C" w:rsidRPr="001A13EF" w:rsidRDefault="00DC6CFF" w:rsidP="000735A8">
            <w:pPr>
              <w:spacing w:after="120"/>
              <w:rPr>
                <w:rFonts w:ascii="Arial" w:eastAsiaTheme="minorHAnsi" w:hAnsi="Arial" w:cs="Arial"/>
                <w:sz w:val="22"/>
                <w:szCs w:val="22"/>
                <w:lang w:eastAsia="en-US"/>
              </w:rPr>
            </w:pPr>
            <w:r w:rsidRPr="001A13EF">
              <w:rPr>
                <w:rFonts w:ascii="Arial" w:hAnsi="Arial" w:cs="Arial"/>
                <w:sz w:val="22"/>
                <w:szCs w:val="22"/>
                <w:lang w:eastAsia="en-US"/>
              </w:rPr>
              <w:t xml:space="preserve">Top </w:t>
            </w:r>
            <w:r w:rsidR="00B61753" w:rsidRPr="001A13EF">
              <w:rPr>
                <w:rFonts w:ascii="Arial" w:hAnsi="Arial" w:cs="Arial"/>
                <w:sz w:val="22"/>
                <w:szCs w:val="22"/>
                <w:lang w:eastAsia="en-US"/>
              </w:rPr>
              <w:t>Priorit</w:t>
            </w:r>
            <w:r w:rsidRPr="001A13EF">
              <w:rPr>
                <w:rFonts w:ascii="Arial" w:hAnsi="Arial" w:cs="Arial"/>
                <w:sz w:val="22"/>
                <w:szCs w:val="22"/>
                <w:lang w:eastAsia="en-US"/>
              </w:rPr>
              <w:t>ies</w:t>
            </w:r>
            <w:r w:rsidR="00E7665C" w:rsidRPr="001A13EF">
              <w:rPr>
                <w:rFonts w:ascii="Arial" w:hAnsi="Arial" w:cs="Arial"/>
                <w:sz w:val="22"/>
                <w:szCs w:val="22"/>
                <w:lang w:eastAsia="en-US"/>
              </w:rPr>
              <w:t xml:space="preserve"> in LPP</w:t>
            </w:r>
            <w:r w:rsidRPr="001A13EF">
              <w:rPr>
                <w:rFonts w:ascii="Arial" w:hAnsi="Arial" w:cs="Arial"/>
                <w:sz w:val="22"/>
                <w:szCs w:val="22"/>
                <w:lang w:eastAsia="en-US"/>
              </w:rPr>
              <w:t xml:space="preserve"> (pg19) relevant to LDP </w:t>
            </w:r>
          </w:p>
        </w:tc>
        <w:tc>
          <w:tcPr>
            <w:tcW w:w="4536" w:type="dxa"/>
            <w:hideMark/>
          </w:tcPr>
          <w:p w14:paraId="4818A10F" w14:textId="3D24A0B2" w:rsidR="00E7665C" w:rsidRPr="001A13EF" w:rsidRDefault="001A41DD" w:rsidP="000735A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1A13EF">
              <w:rPr>
                <w:rFonts w:ascii="Arial" w:hAnsi="Arial" w:cs="Arial"/>
                <w:sz w:val="22"/>
                <w:szCs w:val="22"/>
                <w:lang w:eastAsia="en-US"/>
              </w:rPr>
              <w:t>Detailed comments in LPP</w:t>
            </w:r>
          </w:p>
        </w:tc>
        <w:tc>
          <w:tcPr>
            <w:tcW w:w="4819" w:type="dxa"/>
            <w:hideMark/>
          </w:tcPr>
          <w:p w14:paraId="73E78904" w14:textId="74573D5E" w:rsidR="00E7665C" w:rsidRPr="001A13EF" w:rsidRDefault="00D57C4B" w:rsidP="000735A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1A13EF">
              <w:rPr>
                <w:rFonts w:ascii="Arial" w:hAnsi="Arial" w:cs="Arial"/>
                <w:sz w:val="22"/>
                <w:szCs w:val="22"/>
                <w:lang w:eastAsia="en-US"/>
              </w:rPr>
              <w:t>Suggested amendment/ consideration for LDP</w:t>
            </w:r>
          </w:p>
        </w:tc>
      </w:tr>
      <w:tr w:rsidR="007D42E1" w:rsidRPr="001A13EF" w14:paraId="0AB8F2D3"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38E2D0" w14:textId="77777777" w:rsidR="007D42E1" w:rsidRPr="001A13EF" w:rsidRDefault="007D42E1" w:rsidP="000735A8">
            <w:pPr>
              <w:spacing w:after="120"/>
              <w:rPr>
                <w:rFonts w:ascii="Arial" w:hAnsi="Arial" w:cs="Arial"/>
                <w:sz w:val="20"/>
                <w:szCs w:val="20"/>
                <w:lang w:eastAsia="en-US"/>
              </w:rPr>
            </w:pPr>
          </w:p>
        </w:tc>
        <w:tc>
          <w:tcPr>
            <w:tcW w:w="4536" w:type="dxa"/>
          </w:tcPr>
          <w:p w14:paraId="5B61F37E" w14:textId="77777777" w:rsidR="007D42E1" w:rsidRPr="001A13EF" w:rsidRDefault="007D42E1"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c>
          <w:tcPr>
            <w:tcW w:w="4819" w:type="dxa"/>
          </w:tcPr>
          <w:p w14:paraId="57C70FE0" w14:textId="77777777" w:rsidR="007D42E1" w:rsidRPr="001A13EF" w:rsidRDefault="007D42E1"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r>
      <w:tr w:rsidR="007B79BD" w:rsidRPr="001A13EF" w14:paraId="495C0BEA"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3EED82A7" w14:textId="5757CEA7" w:rsidR="007B79BD" w:rsidRPr="001A13EF" w:rsidRDefault="007B79BD" w:rsidP="000735A8">
            <w:pPr>
              <w:spacing w:after="120"/>
              <w:rPr>
                <w:rFonts w:ascii="Arial" w:hAnsi="Arial" w:cs="Arial"/>
                <w:sz w:val="20"/>
                <w:szCs w:val="20"/>
                <w:lang w:eastAsia="en-US"/>
              </w:rPr>
            </w:pPr>
            <w:r w:rsidRPr="001A13EF">
              <w:rPr>
                <w:rFonts w:ascii="Arial" w:hAnsi="Arial" w:cs="Arial"/>
                <w:sz w:val="20"/>
                <w:szCs w:val="20"/>
                <w:lang w:eastAsia="en-US"/>
              </w:rPr>
              <w:t>Community and Heritage:</w:t>
            </w:r>
          </w:p>
          <w:p w14:paraId="522EF688" w14:textId="77777777" w:rsidR="00DC6CFF" w:rsidRPr="001A13EF" w:rsidRDefault="00DC6CFF"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 xml:space="preserve">More facilities and places for young people </w:t>
            </w:r>
          </w:p>
          <w:p w14:paraId="048A88D6" w14:textId="77777777" w:rsidR="007B79BD" w:rsidRPr="001A13EF" w:rsidRDefault="00DC6CFF" w:rsidP="000735A8">
            <w:pPr>
              <w:spacing w:after="120"/>
              <w:rPr>
                <w:rFonts w:ascii="Arial" w:hAnsi="Arial" w:cs="Arial"/>
                <w:i/>
                <w:iCs/>
                <w:sz w:val="20"/>
                <w:szCs w:val="20"/>
                <w:lang w:eastAsia="en-US"/>
              </w:rPr>
            </w:pPr>
            <w:r w:rsidRPr="001A13EF">
              <w:rPr>
                <w:rFonts w:ascii="Arial" w:hAnsi="Arial" w:cs="Arial"/>
                <w:b w:val="0"/>
                <w:bCs w:val="0"/>
                <w:i/>
                <w:iCs/>
                <w:sz w:val="20"/>
                <w:szCs w:val="20"/>
                <w:lang w:eastAsia="en-US"/>
              </w:rPr>
              <w:t xml:space="preserve">to ‘hang-out’. </w:t>
            </w:r>
          </w:p>
          <w:p w14:paraId="16840BE1" w14:textId="25C1DBCB" w:rsidR="00CB1956" w:rsidRPr="001A13EF" w:rsidRDefault="00CB1956" w:rsidP="000735A8">
            <w:pPr>
              <w:spacing w:after="120"/>
              <w:rPr>
                <w:rFonts w:ascii="Arial" w:hAnsi="Arial" w:cs="Arial"/>
                <w:b w:val="0"/>
                <w:bCs w:val="0"/>
                <w:sz w:val="20"/>
                <w:szCs w:val="20"/>
                <w:lang w:eastAsia="en-US"/>
              </w:rPr>
            </w:pPr>
          </w:p>
        </w:tc>
        <w:tc>
          <w:tcPr>
            <w:tcW w:w="4536" w:type="dxa"/>
          </w:tcPr>
          <w:p w14:paraId="775F598B" w14:textId="77777777" w:rsidR="007B79BD" w:rsidRPr="001A13EF" w:rsidRDefault="00CE7278"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Young people’s comments:</w:t>
            </w:r>
          </w:p>
          <w:p w14:paraId="6A250411" w14:textId="2D4FC3E1" w:rsidR="00CE7278" w:rsidRPr="001A13EF" w:rsidRDefault="003C425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i/>
                <w:iCs/>
                <w:sz w:val="20"/>
                <w:szCs w:val="20"/>
                <w:lang w:eastAsia="en-US"/>
              </w:rPr>
              <w:t>“</w:t>
            </w:r>
            <w:r w:rsidR="00CE7278" w:rsidRPr="001A13EF">
              <w:rPr>
                <w:rFonts w:ascii="Arial" w:hAnsi="Arial" w:cs="Arial"/>
                <w:i/>
                <w:iCs/>
                <w:sz w:val="20"/>
                <w:szCs w:val="20"/>
                <w:lang w:eastAsia="en-US"/>
              </w:rPr>
              <w:t>Improve the provision for young people, especially in Crianlarich, including places to ‘hang out’ and things to do.</w:t>
            </w:r>
            <w:r w:rsidRPr="001A13EF">
              <w:rPr>
                <w:rFonts w:ascii="Arial" w:hAnsi="Arial" w:cs="Arial"/>
                <w:i/>
                <w:iCs/>
                <w:sz w:val="20"/>
                <w:szCs w:val="20"/>
                <w:lang w:eastAsia="en-US"/>
              </w:rPr>
              <w:t>”</w:t>
            </w:r>
          </w:p>
          <w:p w14:paraId="51380679" w14:textId="279E00E0" w:rsidR="00CE7278" w:rsidRPr="001A13EF" w:rsidRDefault="003C425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i/>
                <w:iCs/>
                <w:sz w:val="20"/>
                <w:szCs w:val="20"/>
                <w:lang w:eastAsia="en-US"/>
              </w:rPr>
              <w:t>“Improve drainage on the kickabout and provide some benches at the play park in Tyndrum.”</w:t>
            </w:r>
          </w:p>
          <w:p w14:paraId="62C86425" w14:textId="70925A8B" w:rsidR="00C874FB" w:rsidRPr="001A13EF" w:rsidRDefault="00C874FB"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t>Children comments</w:t>
            </w:r>
            <w:r w:rsidRPr="001A13EF">
              <w:rPr>
                <w:rFonts w:ascii="Arial" w:hAnsi="Arial" w:cs="Arial"/>
                <w:sz w:val="20"/>
                <w:szCs w:val="20"/>
              </w:rPr>
              <w:t xml:space="preserve"> “</w:t>
            </w:r>
            <w:r w:rsidRPr="001A13EF">
              <w:rPr>
                <w:rFonts w:ascii="Arial" w:hAnsi="Arial" w:cs="Arial"/>
                <w:i/>
                <w:iCs/>
                <w:sz w:val="20"/>
                <w:szCs w:val="20"/>
              </w:rPr>
              <w:t>B</w:t>
            </w:r>
            <w:r w:rsidRPr="001A13EF">
              <w:rPr>
                <w:rFonts w:ascii="Arial" w:hAnsi="Arial" w:cs="Arial"/>
                <w:i/>
                <w:iCs/>
                <w:sz w:val="20"/>
                <w:szCs w:val="20"/>
                <w:lang w:eastAsia="en-US"/>
              </w:rPr>
              <w:t>etter and more accessible play park facilities in Crianlarich and Tyndrum.</w:t>
            </w:r>
            <w:r w:rsidR="00F62FA0" w:rsidRPr="001A13EF">
              <w:rPr>
                <w:rFonts w:ascii="Arial" w:hAnsi="Arial" w:cs="Arial"/>
                <w:sz w:val="20"/>
                <w:szCs w:val="20"/>
              </w:rPr>
              <w:t xml:space="preserve"> </w:t>
            </w:r>
            <w:r w:rsidR="00F62FA0" w:rsidRPr="001A13EF">
              <w:rPr>
                <w:rFonts w:ascii="Arial" w:hAnsi="Arial" w:cs="Arial"/>
                <w:i/>
                <w:iCs/>
                <w:sz w:val="20"/>
                <w:szCs w:val="20"/>
                <w:lang w:eastAsia="en-US"/>
              </w:rPr>
              <w:t>Children should be involved in the play park improvement decisions.”</w:t>
            </w:r>
          </w:p>
        </w:tc>
        <w:tc>
          <w:tcPr>
            <w:tcW w:w="4819" w:type="dxa"/>
          </w:tcPr>
          <w:p w14:paraId="47EBC3ED" w14:textId="63E6BF10" w:rsidR="007B79BD" w:rsidRPr="001A13EF" w:rsidRDefault="003C425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 xml:space="preserve">See Map 21 for </w:t>
            </w:r>
            <w:r w:rsidR="0037220A" w:rsidRPr="001A13EF">
              <w:rPr>
                <w:rFonts w:ascii="Arial" w:hAnsi="Arial" w:cs="Arial"/>
                <w:sz w:val="20"/>
                <w:szCs w:val="20"/>
                <w:lang w:eastAsia="en-US"/>
              </w:rPr>
              <w:t>location of hang out area – possibly to be protected</w:t>
            </w:r>
            <w:r w:rsidR="009533D7" w:rsidRPr="001A13EF">
              <w:rPr>
                <w:rFonts w:ascii="Arial" w:hAnsi="Arial" w:cs="Arial"/>
                <w:sz w:val="20"/>
                <w:szCs w:val="20"/>
                <w:lang w:eastAsia="en-US"/>
              </w:rPr>
              <w:t>.</w:t>
            </w:r>
          </w:p>
          <w:p w14:paraId="01B32982" w14:textId="45C95E56" w:rsidR="009533D7" w:rsidRPr="001A13EF" w:rsidRDefault="009533D7"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Local Park on pg 21 shown in LDP as need for improvement.</w:t>
            </w:r>
          </w:p>
          <w:p w14:paraId="3CB6BC21" w14:textId="0C81B6DD" w:rsidR="0037220A" w:rsidRPr="001A13EF" w:rsidRDefault="0037220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And Local Park on pg22 in Tyndrum that needs improvement.</w:t>
            </w:r>
            <w:r w:rsidR="009533D7" w:rsidRPr="001A13EF">
              <w:rPr>
                <w:rFonts w:ascii="Arial" w:hAnsi="Arial" w:cs="Arial"/>
                <w:sz w:val="20"/>
                <w:szCs w:val="20"/>
                <w:lang w:eastAsia="en-US"/>
              </w:rPr>
              <w:t xml:space="preserve"> </w:t>
            </w:r>
          </w:p>
        </w:tc>
      </w:tr>
      <w:tr w:rsidR="00CB1956" w:rsidRPr="001A13EF" w14:paraId="26C23100"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F48F47" w14:textId="77777777" w:rsidR="00CB1956" w:rsidRPr="001A13EF" w:rsidRDefault="00CB1956" w:rsidP="000735A8">
            <w:pPr>
              <w:spacing w:after="120"/>
              <w:rPr>
                <w:rFonts w:ascii="Arial" w:hAnsi="Arial" w:cs="Arial"/>
                <w:sz w:val="20"/>
                <w:szCs w:val="20"/>
                <w:lang w:eastAsia="en-US"/>
              </w:rPr>
            </w:pPr>
            <w:r w:rsidRPr="001A13EF">
              <w:rPr>
                <w:rFonts w:ascii="Arial" w:hAnsi="Arial" w:cs="Arial"/>
                <w:sz w:val="20"/>
                <w:szCs w:val="20"/>
                <w:lang w:eastAsia="en-US"/>
              </w:rPr>
              <w:t>Community and Heritage:</w:t>
            </w:r>
          </w:p>
          <w:p w14:paraId="7885863F" w14:textId="29FD32BA" w:rsidR="00CB1956" w:rsidRPr="001A13EF" w:rsidRDefault="00CB1956"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rPr>
              <w:t>Create a community space to support a ‘village-feel’ in Tyndrum</w:t>
            </w:r>
          </w:p>
        </w:tc>
        <w:tc>
          <w:tcPr>
            <w:tcW w:w="4536" w:type="dxa"/>
          </w:tcPr>
          <w:p w14:paraId="357C0A7C" w14:textId="77777777" w:rsidR="00CB1956" w:rsidRPr="001A13EF" w:rsidRDefault="00CB1956"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p>
        </w:tc>
        <w:tc>
          <w:tcPr>
            <w:tcW w:w="4819" w:type="dxa"/>
          </w:tcPr>
          <w:p w14:paraId="72AB0A97" w14:textId="06D39293" w:rsidR="00CB1956" w:rsidRPr="001A13EF" w:rsidRDefault="00CB1956"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 xml:space="preserve">And Map 22 – Tyndrum MU1 allocation needs to include </w:t>
            </w:r>
            <w:proofErr w:type="gramStart"/>
            <w:r w:rsidRPr="001A13EF">
              <w:rPr>
                <w:rFonts w:ascii="Arial" w:hAnsi="Arial" w:cs="Arial"/>
                <w:sz w:val="20"/>
                <w:szCs w:val="20"/>
                <w:lang w:eastAsia="en-US"/>
              </w:rPr>
              <w:t xml:space="preserve">‘ </w:t>
            </w:r>
            <w:r w:rsidRPr="001A13EF">
              <w:rPr>
                <w:rFonts w:ascii="Arial" w:hAnsi="Arial" w:cs="Arial"/>
                <w:i/>
                <w:iCs/>
                <w:sz w:val="20"/>
                <w:szCs w:val="20"/>
                <w:lang w:eastAsia="en-US"/>
              </w:rPr>
              <w:t>Community</w:t>
            </w:r>
            <w:proofErr w:type="gramEnd"/>
            <w:r w:rsidRPr="001A13EF">
              <w:rPr>
                <w:rFonts w:ascii="Arial" w:hAnsi="Arial" w:cs="Arial"/>
                <w:i/>
                <w:iCs/>
                <w:sz w:val="20"/>
                <w:szCs w:val="20"/>
                <w:lang w:eastAsia="en-US"/>
              </w:rPr>
              <w:t xml:space="preserve"> Space/Uses and provide a sense of place in </w:t>
            </w:r>
            <w:r w:rsidR="00C6389A">
              <w:rPr>
                <w:rFonts w:ascii="Arial" w:hAnsi="Arial" w:cs="Arial"/>
                <w:i/>
                <w:iCs/>
                <w:sz w:val="20"/>
                <w:szCs w:val="20"/>
                <w:lang w:eastAsia="en-US"/>
              </w:rPr>
              <w:t>the</w:t>
            </w:r>
            <w:r w:rsidRPr="001A13EF">
              <w:rPr>
                <w:rFonts w:ascii="Arial" w:hAnsi="Arial" w:cs="Arial"/>
                <w:i/>
                <w:iCs/>
                <w:sz w:val="20"/>
                <w:szCs w:val="20"/>
                <w:lang w:eastAsia="en-US"/>
              </w:rPr>
              <w:t xml:space="preserve"> village – indoor and outdoor picnic area social space, possible tourist and heritage information and parking.”</w:t>
            </w:r>
          </w:p>
        </w:tc>
      </w:tr>
      <w:tr w:rsidR="008E3D4F" w:rsidRPr="001A13EF" w14:paraId="671A6A0F"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06FFB97E" w14:textId="5E9FB59B" w:rsidR="008E3D4F" w:rsidRPr="001A13EF" w:rsidRDefault="008E3D4F" w:rsidP="000735A8">
            <w:pPr>
              <w:spacing w:after="120"/>
              <w:rPr>
                <w:rFonts w:ascii="Arial" w:hAnsi="Arial" w:cs="Arial"/>
                <w:sz w:val="20"/>
                <w:szCs w:val="20"/>
                <w:lang w:eastAsia="en-US"/>
              </w:rPr>
            </w:pPr>
            <w:r w:rsidRPr="001A13EF">
              <w:rPr>
                <w:rFonts w:ascii="Arial" w:hAnsi="Arial" w:cs="Arial"/>
                <w:sz w:val="20"/>
                <w:szCs w:val="20"/>
                <w:lang w:eastAsia="en-US"/>
              </w:rPr>
              <w:t>Community and Heritage:</w:t>
            </w:r>
          </w:p>
          <w:p w14:paraId="1B7BD890" w14:textId="77777777" w:rsidR="008E3D4F" w:rsidRPr="001A13EF" w:rsidRDefault="008E3D4F"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Retain Lower Station Yard for the community in Crianlarich.</w:t>
            </w:r>
            <w:r w:rsidRPr="001A13EF">
              <w:rPr>
                <w:rFonts w:ascii="Arial" w:hAnsi="Arial" w:cs="Arial"/>
                <w:b w:val="0"/>
                <w:bCs w:val="0"/>
                <w:sz w:val="20"/>
                <w:szCs w:val="20"/>
                <w:lang w:eastAsia="en-US"/>
              </w:rPr>
              <w:t xml:space="preserve"> (pg19)</w:t>
            </w:r>
          </w:p>
          <w:p w14:paraId="792FD238" w14:textId="77777777" w:rsidR="008E3D4F" w:rsidRPr="001A13EF" w:rsidRDefault="008E3D4F" w:rsidP="000735A8">
            <w:pPr>
              <w:spacing w:after="120"/>
              <w:rPr>
                <w:rFonts w:ascii="Arial" w:hAnsi="Arial" w:cs="Arial"/>
                <w:i/>
                <w:iCs/>
                <w:sz w:val="20"/>
                <w:szCs w:val="20"/>
                <w:lang w:eastAsia="en-US"/>
              </w:rPr>
            </w:pPr>
          </w:p>
          <w:p w14:paraId="3AA09A3E" w14:textId="77777777" w:rsidR="008E3D4F" w:rsidRPr="001A13EF" w:rsidRDefault="008E3D4F" w:rsidP="000735A8">
            <w:pPr>
              <w:spacing w:after="120"/>
              <w:rPr>
                <w:rFonts w:ascii="Arial" w:hAnsi="Arial" w:cs="Arial"/>
                <w:i/>
                <w:iCs/>
                <w:sz w:val="20"/>
                <w:szCs w:val="20"/>
                <w:lang w:eastAsia="en-US"/>
              </w:rPr>
            </w:pPr>
          </w:p>
          <w:p w14:paraId="3E4A0594" w14:textId="77777777" w:rsidR="008E3D4F" w:rsidRPr="001A13EF" w:rsidRDefault="008E3D4F" w:rsidP="000735A8">
            <w:pPr>
              <w:spacing w:after="120"/>
              <w:rPr>
                <w:rFonts w:ascii="Arial" w:hAnsi="Arial" w:cs="Arial"/>
                <w:i/>
                <w:iCs/>
                <w:sz w:val="20"/>
                <w:szCs w:val="20"/>
                <w:lang w:eastAsia="en-US"/>
              </w:rPr>
            </w:pPr>
          </w:p>
          <w:p w14:paraId="38C4DC6D" w14:textId="77777777" w:rsidR="008E3D4F" w:rsidRPr="001A13EF" w:rsidRDefault="008E3D4F" w:rsidP="000735A8">
            <w:pPr>
              <w:spacing w:after="120"/>
              <w:rPr>
                <w:rFonts w:ascii="Arial" w:hAnsi="Arial" w:cs="Arial"/>
                <w:i/>
                <w:iCs/>
                <w:sz w:val="20"/>
                <w:szCs w:val="20"/>
                <w:lang w:eastAsia="en-US"/>
              </w:rPr>
            </w:pPr>
          </w:p>
        </w:tc>
        <w:tc>
          <w:tcPr>
            <w:tcW w:w="4536" w:type="dxa"/>
          </w:tcPr>
          <w:p w14:paraId="56F925FF" w14:textId="105711EE" w:rsidR="008E3D4F" w:rsidRPr="00B75A02" w:rsidRDefault="008E3D4F"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lastRenderedPageBreak/>
              <w:t>Residents comments</w:t>
            </w:r>
            <w:r w:rsidRPr="001A13EF">
              <w:rPr>
                <w:rFonts w:ascii="Arial" w:hAnsi="Arial" w:cs="Arial"/>
                <w:i/>
                <w:iCs/>
                <w:sz w:val="20"/>
                <w:szCs w:val="20"/>
                <w:lang w:eastAsia="en-US"/>
              </w:rPr>
              <w:t>: “Maintain LSY in Crianlarich as a community space.” “We want community spaces improved and retained”</w:t>
            </w:r>
          </w:p>
        </w:tc>
        <w:tc>
          <w:tcPr>
            <w:tcW w:w="4819" w:type="dxa"/>
          </w:tcPr>
          <w:p w14:paraId="283453B2" w14:textId="68F4FC91" w:rsidR="008E3D4F" w:rsidRPr="001A13EF" w:rsidRDefault="0037220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t xml:space="preserve">See Map 21 for location of </w:t>
            </w:r>
            <w:r w:rsidR="001E3203" w:rsidRPr="001A13EF">
              <w:rPr>
                <w:rFonts w:ascii="Arial" w:hAnsi="Arial" w:cs="Arial"/>
                <w:sz w:val="20"/>
                <w:szCs w:val="20"/>
                <w:lang w:eastAsia="en-US"/>
              </w:rPr>
              <w:t>Lower Station Yard to be protected as community/green space in LDP</w:t>
            </w:r>
            <w:r w:rsidR="00022BAD" w:rsidRPr="001A13EF">
              <w:rPr>
                <w:rFonts w:ascii="Arial" w:hAnsi="Arial" w:cs="Arial"/>
                <w:sz w:val="20"/>
                <w:szCs w:val="20"/>
                <w:lang w:eastAsia="en-US"/>
              </w:rPr>
              <w:t xml:space="preserve"> “</w:t>
            </w:r>
            <w:r w:rsidR="00022BAD" w:rsidRPr="001A13EF">
              <w:rPr>
                <w:rFonts w:ascii="Arial" w:hAnsi="Arial" w:cs="Arial"/>
                <w:sz w:val="20"/>
                <w:szCs w:val="20"/>
              </w:rPr>
              <w:t xml:space="preserve"> </w:t>
            </w:r>
            <w:r w:rsidR="00022BAD" w:rsidRPr="001A13EF">
              <w:rPr>
                <w:rFonts w:ascii="Arial" w:hAnsi="Arial" w:cs="Arial"/>
                <w:i/>
                <w:iCs/>
                <w:sz w:val="20"/>
                <w:szCs w:val="20"/>
                <w:lang w:eastAsia="en-US"/>
              </w:rPr>
              <w:t>develop as a</w:t>
            </w:r>
            <w:r w:rsidR="00B75A02">
              <w:rPr>
                <w:rFonts w:ascii="Arial" w:hAnsi="Arial" w:cs="Arial"/>
                <w:i/>
                <w:iCs/>
                <w:sz w:val="20"/>
                <w:szCs w:val="20"/>
                <w:lang w:eastAsia="en-US"/>
              </w:rPr>
              <w:t xml:space="preserve"> </w:t>
            </w:r>
            <w:r w:rsidR="00022BAD" w:rsidRPr="001A13EF">
              <w:rPr>
                <w:rFonts w:ascii="Arial" w:hAnsi="Arial" w:cs="Arial"/>
                <w:i/>
                <w:iCs/>
                <w:sz w:val="20"/>
                <w:szCs w:val="20"/>
                <w:lang w:eastAsia="en-US"/>
              </w:rPr>
              <w:t>community space with potential to</w:t>
            </w:r>
            <w:r w:rsidR="00B75A02">
              <w:rPr>
                <w:rFonts w:ascii="Arial" w:hAnsi="Arial" w:cs="Arial"/>
                <w:i/>
                <w:iCs/>
                <w:sz w:val="20"/>
                <w:szCs w:val="20"/>
                <w:lang w:eastAsia="en-US"/>
              </w:rPr>
              <w:t xml:space="preserve"> </w:t>
            </w:r>
            <w:r w:rsidR="00022BAD" w:rsidRPr="001A13EF">
              <w:rPr>
                <w:rFonts w:ascii="Arial" w:hAnsi="Arial" w:cs="Arial"/>
                <w:i/>
                <w:iCs/>
                <w:sz w:val="20"/>
                <w:szCs w:val="20"/>
                <w:lang w:eastAsia="en-US"/>
              </w:rPr>
              <w:t>be a kickabout area for young people”</w:t>
            </w:r>
          </w:p>
          <w:p w14:paraId="1D0AC1F0" w14:textId="5977EC6C" w:rsidR="00022BAD" w:rsidRPr="001A13EF" w:rsidRDefault="00022BAD"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lastRenderedPageBreak/>
              <w:t>and also “</w:t>
            </w:r>
            <w:r w:rsidRPr="001A13EF">
              <w:rPr>
                <w:rFonts w:ascii="Arial" w:hAnsi="Arial" w:cs="Arial"/>
                <w:i/>
                <w:iCs/>
                <w:sz w:val="20"/>
                <w:szCs w:val="20"/>
                <w:lang w:eastAsia="en-US"/>
              </w:rPr>
              <w:t>Develop this space as a Community Garden</w:t>
            </w:r>
            <w:r w:rsidRPr="001A13EF">
              <w:rPr>
                <w:rFonts w:ascii="Arial" w:hAnsi="Arial" w:cs="Arial"/>
                <w:sz w:val="20"/>
                <w:szCs w:val="20"/>
                <w:lang w:eastAsia="en-US"/>
              </w:rPr>
              <w:t>.”</w:t>
            </w:r>
          </w:p>
          <w:p w14:paraId="2F3388F8" w14:textId="7DAAB673" w:rsidR="00022BAD" w:rsidRPr="001A13EF" w:rsidRDefault="00022BAD"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 xml:space="preserve">And Map 22 </w:t>
            </w:r>
            <w:r w:rsidR="008A3E7E" w:rsidRPr="001A13EF">
              <w:rPr>
                <w:rFonts w:ascii="Arial" w:hAnsi="Arial" w:cs="Arial"/>
                <w:sz w:val="20"/>
                <w:szCs w:val="20"/>
                <w:lang w:eastAsia="en-US"/>
              </w:rPr>
              <w:t>–</w:t>
            </w:r>
            <w:r w:rsidRPr="001A13EF">
              <w:rPr>
                <w:rFonts w:ascii="Arial" w:hAnsi="Arial" w:cs="Arial"/>
                <w:sz w:val="20"/>
                <w:szCs w:val="20"/>
                <w:lang w:eastAsia="en-US"/>
              </w:rPr>
              <w:t xml:space="preserve"> </w:t>
            </w:r>
            <w:r w:rsidR="008A3E7E" w:rsidRPr="001A13EF">
              <w:rPr>
                <w:rFonts w:ascii="Arial" w:hAnsi="Arial" w:cs="Arial"/>
                <w:sz w:val="20"/>
                <w:szCs w:val="20"/>
                <w:lang w:eastAsia="en-US"/>
              </w:rPr>
              <w:t xml:space="preserve">Tyndrum MU1 allocation needs to include </w:t>
            </w:r>
            <w:proofErr w:type="gramStart"/>
            <w:r w:rsidR="008A3E7E" w:rsidRPr="001A13EF">
              <w:rPr>
                <w:rFonts w:ascii="Arial" w:hAnsi="Arial" w:cs="Arial"/>
                <w:sz w:val="20"/>
                <w:szCs w:val="20"/>
                <w:lang w:eastAsia="en-US"/>
              </w:rPr>
              <w:t xml:space="preserve">‘ </w:t>
            </w:r>
            <w:r w:rsidR="008A3E7E" w:rsidRPr="001A13EF">
              <w:rPr>
                <w:rFonts w:ascii="Arial" w:hAnsi="Arial" w:cs="Arial"/>
                <w:i/>
                <w:iCs/>
                <w:sz w:val="20"/>
                <w:szCs w:val="20"/>
                <w:lang w:eastAsia="en-US"/>
              </w:rPr>
              <w:t>Community</w:t>
            </w:r>
            <w:proofErr w:type="gramEnd"/>
            <w:r w:rsidR="008A3E7E" w:rsidRPr="001A13EF">
              <w:rPr>
                <w:rFonts w:ascii="Arial" w:hAnsi="Arial" w:cs="Arial"/>
                <w:i/>
                <w:iCs/>
                <w:sz w:val="20"/>
                <w:szCs w:val="20"/>
                <w:lang w:eastAsia="en-US"/>
              </w:rPr>
              <w:t xml:space="preserve"> Space/Uses and provide a sense of place in the village</w:t>
            </w:r>
            <w:r w:rsidR="008A62DA" w:rsidRPr="001A13EF">
              <w:rPr>
                <w:rFonts w:ascii="Arial" w:hAnsi="Arial" w:cs="Arial"/>
                <w:i/>
                <w:iCs/>
                <w:sz w:val="20"/>
                <w:szCs w:val="20"/>
                <w:lang w:eastAsia="en-US"/>
              </w:rPr>
              <w:t xml:space="preserve"> – indoor and outdoor picnic area social space, possible tourist and heritage information and parking.</w:t>
            </w:r>
            <w:r w:rsidR="008A3E7E" w:rsidRPr="001A13EF">
              <w:rPr>
                <w:rFonts w:ascii="Arial" w:hAnsi="Arial" w:cs="Arial"/>
                <w:i/>
                <w:iCs/>
                <w:sz w:val="20"/>
                <w:szCs w:val="20"/>
                <w:lang w:eastAsia="en-US"/>
              </w:rPr>
              <w:t>”</w:t>
            </w:r>
          </w:p>
        </w:tc>
      </w:tr>
      <w:tr w:rsidR="007B79BD" w:rsidRPr="001A13EF" w14:paraId="4B8DC3E2"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6E1469" w14:textId="3006EC74" w:rsidR="007B79BD" w:rsidRPr="001A13EF" w:rsidRDefault="007B79BD" w:rsidP="000735A8">
            <w:pPr>
              <w:spacing w:after="120"/>
              <w:rPr>
                <w:rFonts w:ascii="Arial" w:hAnsi="Arial" w:cs="Arial"/>
                <w:sz w:val="20"/>
                <w:szCs w:val="20"/>
                <w:lang w:eastAsia="en-US"/>
              </w:rPr>
            </w:pPr>
            <w:r w:rsidRPr="001A13EF">
              <w:rPr>
                <w:rFonts w:ascii="Arial" w:hAnsi="Arial" w:cs="Arial"/>
                <w:sz w:val="20"/>
                <w:szCs w:val="20"/>
                <w:lang w:eastAsia="en-US"/>
              </w:rPr>
              <w:lastRenderedPageBreak/>
              <w:t>Community and Heritage:</w:t>
            </w:r>
          </w:p>
          <w:p w14:paraId="28EB02F1" w14:textId="77777777" w:rsidR="007B79BD" w:rsidRPr="001A13EF" w:rsidRDefault="007B79BD"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 xml:space="preserve">Improve Broadband and mobile provision </w:t>
            </w:r>
          </w:p>
          <w:p w14:paraId="1938948F" w14:textId="77777777" w:rsidR="007B79BD" w:rsidRPr="001A13EF" w:rsidRDefault="007B79BD"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across Strathfillan.</w:t>
            </w:r>
          </w:p>
          <w:p w14:paraId="119D10ED" w14:textId="5ADCAA0C" w:rsidR="009533D7" w:rsidRPr="001A13EF" w:rsidRDefault="009533D7" w:rsidP="000735A8">
            <w:pPr>
              <w:spacing w:after="120"/>
              <w:rPr>
                <w:rFonts w:ascii="Arial" w:hAnsi="Arial" w:cs="Arial"/>
                <w:sz w:val="20"/>
                <w:szCs w:val="20"/>
                <w:lang w:eastAsia="en-US"/>
              </w:rPr>
            </w:pPr>
          </w:p>
        </w:tc>
        <w:tc>
          <w:tcPr>
            <w:tcW w:w="4536" w:type="dxa"/>
          </w:tcPr>
          <w:p w14:paraId="519F2086" w14:textId="3265339D" w:rsidR="007B79BD" w:rsidRPr="001A13EF" w:rsidRDefault="00E64934"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Young</w:t>
            </w:r>
            <w:r w:rsidR="007F4A48" w:rsidRPr="001A13EF">
              <w:rPr>
                <w:rFonts w:ascii="Arial" w:hAnsi="Arial" w:cs="Arial"/>
                <w:sz w:val="20"/>
                <w:szCs w:val="20"/>
                <w:lang w:eastAsia="en-US"/>
              </w:rPr>
              <w:t xml:space="preserve"> people and resident’s comments</w:t>
            </w:r>
            <w:r w:rsidRPr="001A13EF">
              <w:rPr>
                <w:rFonts w:ascii="Arial" w:hAnsi="Arial" w:cs="Arial"/>
                <w:sz w:val="20"/>
                <w:szCs w:val="20"/>
                <w:lang w:eastAsia="en-US"/>
              </w:rPr>
              <w:t xml:space="preserve"> “</w:t>
            </w:r>
            <w:r w:rsidRPr="001A13EF">
              <w:rPr>
                <w:rFonts w:ascii="Arial" w:hAnsi="Arial" w:cs="Arial"/>
                <w:i/>
                <w:iCs/>
                <w:sz w:val="20"/>
                <w:szCs w:val="20"/>
              </w:rPr>
              <w:t>Improve mobile and broadband provision and access across the whole of Strathfillan”</w:t>
            </w:r>
          </w:p>
        </w:tc>
        <w:tc>
          <w:tcPr>
            <w:tcW w:w="4819" w:type="dxa"/>
          </w:tcPr>
          <w:p w14:paraId="60AF9902" w14:textId="6052C813" w:rsidR="007B79BD" w:rsidRPr="001A13EF" w:rsidRDefault="00B2662E"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n-US"/>
              </w:rPr>
            </w:pPr>
            <w:r w:rsidRPr="001A13EF">
              <w:rPr>
                <w:rFonts w:ascii="Arial" w:hAnsi="Arial" w:cs="Arial"/>
                <w:sz w:val="20"/>
                <w:szCs w:val="20"/>
                <w:lang w:eastAsia="en-US"/>
              </w:rPr>
              <w:t>See Map 22</w:t>
            </w:r>
            <w:r w:rsidR="00D12BE4" w:rsidRPr="001A13EF">
              <w:rPr>
                <w:rFonts w:ascii="Arial" w:hAnsi="Arial" w:cs="Arial"/>
                <w:sz w:val="20"/>
                <w:szCs w:val="20"/>
                <w:lang w:eastAsia="en-US"/>
              </w:rPr>
              <w:t xml:space="preserve"> </w:t>
            </w:r>
            <w:r w:rsidR="00D12BE4" w:rsidRPr="001A13EF">
              <w:rPr>
                <w:rFonts w:ascii="Arial" w:hAnsi="Arial" w:cs="Arial"/>
                <w:i/>
                <w:iCs/>
                <w:sz w:val="20"/>
                <w:szCs w:val="20"/>
                <w:lang w:eastAsia="en-US"/>
              </w:rPr>
              <w:t>“</w:t>
            </w:r>
            <w:r w:rsidR="00D12BE4" w:rsidRPr="001A13EF">
              <w:rPr>
                <w:rFonts w:ascii="Arial" w:hAnsi="Arial" w:cs="Arial"/>
                <w:i/>
                <w:iCs/>
                <w:sz w:val="20"/>
                <w:szCs w:val="20"/>
              </w:rPr>
              <w:t>Improve local broadband up to expected standards, by talking to other successful community groups, community providers, and local government”</w:t>
            </w:r>
          </w:p>
        </w:tc>
      </w:tr>
      <w:tr w:rsidR="008E3D4F" w:rsidRPr="001A13EF" w14:paraId="6061E5EF" w14:textId="77777777" w:rsidTr="001A13EF">
        <w:tc>
          <w:tcPr>
            <w:cnfStyle w:val="001000000000" w:firstRow="0" w:lastRow="0" w:firstColumn="1" w:lastColumn="0" w:oddVBand="0" w:evenVBand="0" w:oddHBand="0" w:evenHBand="0" w:firstRowFirstColumn="0" w:firstRowLastColumn="0" w:lastRowFirstColumn="0" w:lastRowLastColumn="0"/>
            <w:tcW w:w="4531" w:type="dxa"/>
          </w:tcPr>
          <w:p w14:paraId="76847E6B" w14:textId="14A9DC42" w:rsidR="008E3D4F" w:rsidRPr="001A13EF" w:rsidRDefault="008E3D4F" w:rsidP="000735A8">
            <w:pPr>
              <w:spacing w:after="120"/>
              <w:rPr>
                <w:rFonts w:ascii="Arial" w:hAnsi="Arial" w:cs="Arial"/>
                <w:sz w:val="20"/>
                <w:szCs w:val="20"/>
                <w:lang w:eastAsia="en-US"/>
              </w:rPr>
            </w:pPr>
            <w:r w:rsidRPr="001A13EF">
              <w:rPr>
                <w:rFonts w:ascii="Arial" w:hAnsi="Arial" w:cs="Arial"/>
                <w:sz w:val="20"/>
                <w:szCs w:val="20"/>
                <w:lang w:eastAsia="en-US"/>
              </w:rPr>
              <w:t>Transport and Roads:</w:t>
            </w:r>
          </w:p>
          <w:p w14:paraId="25FE8D99" w14:textId="1ACA1FC3" w:rsidR="008E3D4F" w:rsidRPr="00633273" w:rsidRDefault="008E3D4F"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Improve local paths and finish the Tyndrum to Crianlarich Cycle Path.</w:t>
            </w:r>
          </w:p>
        </w:tc>
        <w:tc>
          <w:tcPr>
            <w:tcW w:w="4536" w:type="dxa"/>
          </w:tcPr>
          <w:p w14:paraId="31DD0A86" w14:textId="35DF3413" w:rsidR="008E3D4F" w:rsidRPr="001A13EF" w:rsidRDefault="00605E86"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t xml:space="preserve">Children, </w:t>
            </w:r>
            <w:r w:rsidR="00792A40" w:rsidRPr="001A13EF">
              <w:rPr>
                <w:rFonts w:ascii="Arial" w:hAnsi="Arial" w:cs="Arial"/>
                <w:sz w:val="20"/>
                <w:szCs w:val="20"/>
                <w:lang w:eastAsia="en-US"/>
              </w:rPr>
              <w:t xml:space="preserve">Young people, business and </w:t>
            </w:r>
            <w:r w:rsidR="00CC29FA" w:rsidRPr="001A13EF">
              <w:rPr>
                <w:rFonts w:ascii="Arial" w:hAnsi="Arial" w:cs="Arial"/>
                <w:sz w:val="20"/>
                <w:szCs w:val="20"/>
                <w:lang w:eastAsia="en-US"/>
              </w:rPr>
              <w:t>residents</w:t>
            </w:r>
            <w:r w:rsidR="00792A40" w:rsidRPr="001A13EF">
              <w:rPr>
                <w:rFonts w:ascii="Arial" w:hAnsi="Arial" w:cs="Arial"/>
                <w:sz w:val="20"/>
                <w:szCs w:val="20"/>
                <w:lang w:eastAsia="en-US"/>
              </w:rPr>
              <w:t xml:space="preserve"> comments: </w:t>
            </w:r>
            <w:r w:rsidR="00792A40" w:rsidRPr="001A13EF">
              <w:rPr>
                <w:rFonts w:ascii="Arial" w:hAnsi="Arial" w:cs="Arial"/>
                <w:i/>
                <w:iCs/>
                <w:sz w:val="20"/>
                <w:szCs w:val="20"/>
                <w:lang w:eastAsia="en-US"/>
              </w:rPr>
              <w:t>Complete the Tyndrum to Crianlarich Cycle Path and the bike skills park</w:t>
            </w:r>
          </w:p>
          <w:p w14:paraId="0761FBBE" w14:textId="573147E4" w:rsidR="00CC29FA" w:rsidRPr="001A13EF" w:rsidRDefault="00CC29F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And residents also added “</w:t>
            </w:r>
            <w:r w:rsidRPr="001A13EF">
              <w:rPr>
                <w:rFonts w:ascii="Arial" w:hAnsi="Arial" w:cs="Arial"/>
                <w:i/>
                <w:iCs/>
                <w:sz w:val="20"/>
                <w:szCs w:val="20"/>
                <w:lang w:eastAsia="en-US"/>
              </w:rPr>
              <w:t>we would like to see our local paths improved, such as the Cattle Creep in Tyndrum.”</w:t>
            </w:r>
          </w:p>
          <w:p w14:paraId="318ADC9B" w14:textId="1AFB642C" w:rsidR="00792A40" w:rsidRPr="001A13EF" w:rsidRDefault="00792A40"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p>
        </w:tc>
        <w:tc>
          <w:tcPr>
            <w:tcW w:w="4819" w:type="dxa"/>
          </w:tcPr>
          <w:p w14:paraId="4289514D" w14:textId="77777777" w:rsidR="008E3D4F" w:rsidRPr="001A13EF" w:rsidRDefault="00CC29FA"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See Map on</w:t>
            </w:r>
            <w:r w:rsidR="009533D7" w:rsidRPr="001A13EF">
              <w:rPr>
                <w:rFonts w:ascii="Arial" w:hAnsi="Arial" w:cs="Arial"/>
                <w:sz w:val="20"/>
                <w:szCs w:val="20"/>
                <w:lang w:eastAsia="en-US"/>
              </w:rPr>
              <w:t xml:space="preserve"> </w:t>
            </w:r>
            <w:r w:rsidRPr="001A13EF">
              <w:rPr>
                <w:rFonts w:ascii="Arial" w:hAnsi="Arial" w:cs="Arial"/>
                <w:sz w:val="20"/>
                <w:szCs w:val="20"/>
                <w:lang w:eastAsia="en-US"/>
              </w:rPr>
              <w:t>Page 20 – overall area to show route  of cycle track which is a key priority to be completed and</w:t>
            </w:r>
            <w:r w:rsidR="004253E4" w:rsidRPr="001A13EF">
              <w:rPr>
                <w:rFonts w:ascii="Arial" w:hAnsi="Arial" w:cs="Arial"/>
                <w:sz w:val="20"/>
                <w:szCs w:val="20"/>
                <w:lang w:eastAsia="en-US"/>
              </w:rPr>
              <w:t xml:space="preserve"> shown as a proposal in the LDP.</w:t>
            </w:r>
          </w:p>
          <w:p w14:paraId="373DFEBA" w14:textId="18191383" w:rsidR="001A41DD" w:rsidRPr="001A13EF" w:rsidRDefault="001A41DD"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eastAsia="en-US"/>
              </w:rPr>
            </w:pPr>
            <w:r w:rsidRPr="001A13EF">
              <w:rPr>
                <w:rFonts w:ascii="Arial" w:hAnsi="Arial" w:cs="Arial"/>
                <w:sz w:val="20"/>
                <w:szCs w:val="20"/>
                <w:lang w:eastAsia="en-US"/>
              </w:rPr>
              <w:t xml:space="preserve">See Map 22 – Cattle Creep in Tyndrum </w:t>
            </w:r>
            <w:r w:rsidR="005D30DD" w:rsidRPr="001A13EF">
              <w:rPr>
                <w:rFonts w:ascii="Arial" w:hAnsi="Arial" w:cs="Arial"/>
                <w:sz w:val="20"/>
                <w:szCs w:val="20"/>
                <w:lang w:eastAsia="en-US"/>
              </w:rPr>
              <w:t>–</w:t>
            </w:r>
            <w:r w:rsidRPr="001A13EF">
              <w:rPr>
                <w:rFonts w:ascii="Arial" w:hAnsi="Arial" w:cs="Arial"/>
                <w:sz w:val="20"/>
                <w:szCs w:val="20"/>
                <w:lang w:eastAsia="en-US"/>
              </w:rPr>
              <w:t xml:space="preserve"> </w:t>
            </w:r>
            <w:r w:rsidR="005D30DD" w:rsidRPr="001A13EF">
              <w:rPr>
                <w:rFonts w:ascii="Arial" w:hAnsi="Arial" w:cs="Arial"/>
                <w:sz w:val="20"/>
                <w:szCs w:val="20"/>
                <w:lang w:eastAsia="en-US"/>
              </w:rPr>
              <w:t>Path Improvement.</w:t>
            </w:r>
          </w:p>
        </w:tc>
      </w:tr>
      <w:tr w:rsidR="0071397F" w:rsidRPr="001A13EF" w14:paraId="4F5719D5" w14:textId="77777777" w:rsidTr="001A13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082C9C" w14:textId="77777777" w:rsidR="00633273" w:rsidRDefault="0071397F" w:rsidP="000735A8">
            <w:pPr>
              <w:spacing w:after="120"/>
              <w:rPr>
                <w:rFonts w:ascii="Arial" w:hAnsi="Arial" w:cs="Arial"/>
                <w:b w:val="0"/>
                <w:bCs w:val="0"/>
                <w:sz w:val="20"/>
                <w:szCs w:val="20"/>
              </w:rPr>
            </w:pPr>
            <w:r w:rsidRPr="001A13EF">
              <w:rPr>
                <w:rFonts w:ascii="Arial" w:hAnsi="Arial" w:cs="Arial"/>
                <w:sz w:val="20"/>
                <w:szCs w:val="20"/>
                <w:lang w:eastAsia="en-US"/>
              </w:rPr>
              <w:t>Economy:</w:t>
            </w:r>
            <w:r w:rsidRPr="001A13EF">
              <w:rPr>
                <w:rFonts w:ascii="Arial" w:hAnsi="Arial" w:cs="Arial"/>
                <w:sz w:val="20"/>
                <w:szCs w:val="20"/>
              </w:rPr>
              <w:t xml:space="preserve"> </w:t>
            </w:r>
          </w:p>
          <w:p w14:paraId="4B3AD7AF" w14:textId="3F484CDF" w:rsidR="0071397F" w:rsidRPr="001A13EF" w:rsidRDefault="0071397F" w:rsidP="000735A8">
            <w:pPr>
              <w:spacing w:after="120"/>
              <w:rPr>
                <w:rFonts w:ascii="Arial" w:hAnsi="Arial" w:cs="Arial"/>
                <w:b w:val="0"/>
                <w:bCs w:val="0"/>
                <w:i/>
                <w:iCs/>
                <w:sz w:val="20"/>
                <w:szCs w:val="20"/>
                <w:lang w:eastAsia="en-US"/>
              </w:rPr>
            </w:pPr>
            <w:r w:rsidRPr="001A13EF">
              <w:rPr>
                <w:rFonts w:ascii="Arial" w:hAnsi="Arial" w:cs="Arial"/>
                <w:b w:val="0"/>
                <w:bCs w:val="0"/>
                <w:i/>
                <w:iCs/>
                <w:sz w:val="20"/>
                <w:szCs w:val="20"/>
                <w:lang w:eastAsia="en-US"/>
              </w:rPr>
              <w:t>Improve infrastructure, facilities visitor</w:t>
            </w:r>
            <w:r w:rsidR="00633273">
              <w:rPr>
                <w:rFonts w:ascii="Arial" w:hAnsi="Arial" w:cs="Arial"/>
                <w:b w:val="0"/>
                <w:bCs w:val="0"/>
                <w:i/>
                <w:iCs/>
                <w:sz w:val="20"/>
                <w:szCs w:val="20"/>
                <w:lang w:eastAsia="en-US"/>
              </w:rPr>
              <w:t xml:space="preserve"> </w:t>
            </w:r>
            <w:r w:rsidRPr="001A13EF">
              <w:rPr>
                <w:rFonts w:ascii="Arial" w:hAnsi="Arial" w:cs="Arial"/>
                <w:b w:val="0"/>
                <w:bCs w:val="0"/>
                <w:i/>
                <w:iCs/>
                <w:sz w:val="20"/>
                <w:szCs w:val="20"/>
                <w:lang w:eastAsia="en-US"/>
              </w:rPr>
              <w:t>management to cope with the rising visitor</w:t>
            </w:r>
            <w:r w:rsidR="00633273">
              <w:rPr>
                <w:rFonts w:ascii="Arial" w:hAnsi="Arial" w:cs="Arial"/>
                <w:b w:val="0"/>
                <w:bCs w:val="0"/>
                <w:i/>
                <w:iCs/>
                <w:sz w:val="20"/>
                <w:szCs w:val="20"/>
                <w:lang w:eastAsia="en-US"/>
              </w:rPr>
              <w:t xml:space="preserve"> </w:t>
            </w:r>
            <w:r w:rsidRPr="001A13EF">
              <w:rPr>
                <w:rFonts w:ascii="Arial" w:hAnsi="Arial" w:cs="Arial"/>
                <w:b w:val="0"/>
                <w:bCs w:val="0"/>
                <w:i/>
                <w:iCs/>
                <w:sz w:val="20"/>
                <w:szCs w:val="20"/>
                <w:lang w:eastAsia="en-US"/>
              </w:rPr>
              <w:t>numbers</w:t>
            </w:r>
          </w:p>
          <w:p w14:paraId="2B71250C" w14:textId="77777777" w:rsidR="0071397F" w:rsidRPr="001A13EF" w:rsidRDefault="0071397F" w:rsidP="000735A8">
            <w:pPr>
              <w:spacing w:after="120"/>
              <w:rPr>
                <w:rFonts w:ascii="Arial" w:hAnsi="Arial" w:cs="Arial"/>
                <w:i/>
                <w:iCs/>
                <w:sz w:val="20"/>
                <w:szCs w:val="20"/>
                <w:lang w:eastAsia="en-US"/>
              </w:rPr>
            </w:pPr>
          </w:p>
          <w:p w14:paraId="2EA71A59" w14:textId="77777777" w:rsidR="0071397F" w:rsidRPr="001A13EF" w:rsidRDefault="0071397F" w:rsidP="000735A8">
            <w:pPr>
              <w:spacing w:after="120"/>
              <w:rPr>
                <w:rFonts w:ascii="Arial" w:hAnsi="Arial" w:cs="Arial"/>
                <w:i/>
                <w:iCs/>
                <w:sz w:val="20"/>
                <w:szCs w:val="20"/>
                <w:lang w:eastAsia="en-US"/>
              </w:rPr>
            </w:pPr>
          </w:p>
          <w:p w14:paraId="5BAA8BC4" w14:textId="77777777" w:rsidR="0071397F" w:rsidRPr="001A13EF" w:rsidRDefault="0071397F" w:rsidP="000735A8">
            <w:pPr>
              <w:spacing w:after="120"/>
              <w:rPr>
                <w:rFonts w:ascii="Arial" w:hAnsi="Arial" w:cs="Arial"/>
                <w:i/>
                <w:iCs/>
                <w:sz w:val="20"/>
                <w:szCs w:val="20"/>
                <w:lang w:eastAsia="en-US"/>
              </w:rPr>
            </w:pPr>
          </w:p>
        </w:tc>
        <w:tc>
          <w:tcPr>
            <w:tcW w:w="4536" w:type="dxa"/>
          </w:tcPr>
          <w:p w14:paraId="2D73ECE8" w14:textId="5406D15F" w:rsidR="006958A9" w:rsidRPr="001A13EF" w:rsidRDefault="006958A9"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t>Residents comments:</w:t>
            </w:r>
            <w:r w:rsidRPr="001A13EF">
              <w:rPr>
                <w:rFonts w:ascii="Arial" w:hAnsi="Arial" w:cs="Arial"/>
                <w:sz w:val="20"/>
                <w:szCs w:val="20"/>
              </w:rPr>
              <w:t xml:space="preserve"> </w:t>
            </w:r>
            <w:r w:rsidRPr="001A13EF">
              <w:rPr>
                <w:rFonts w:ascii="Arial" w:hAnsi="Arial" w:cs="Arial"/>
                <w:i/>
                <w:iCs/>
                <w:sz w:val="20"/>
                <w:szCs w:val="20"/>
              </w:rPr>
              <w:t>“</w:t>
            </w:r>
            <w:r w:rsidRPr="001A13EF">
              <w:rPr>
                <w:rFonts w:ascii="Arial" w:hAnsi="Arial" w:cs="Arial"/>
                <w:i/>
                <w:iCs/>
                <w:sz w:val="20"/>
                <w:szCs w:val="20"/>
                <w:lang w:eastAsia="en-US"/>
              </w:rPr>
              <w:t xml:space="preserve">Embrace campervan explosion to benefit the local economy </w:t>
            </w:r>
          </w:p>
          <w:p w14:paraId="70C8D20F" w14:textId="77777777" w:rsidR="0071397F" w:rsidRPr="001A13EF" w:rsidRDefault="006958A9"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en-US"/>
              </w:rPr>
            </w:pPr>
            <w:r w:rsidRPr="001A13EF">
              <w:rPr>
                <w:rFonts w:ascii="Arial" w:hAnsi="Arial" w:cs="Arial"/>
                <w:i/>
                <w:iCs/>
                <w:sz w:val="20"/>
                <w:szCs w:val="20"/>
                <w:lang w:eastAsia="en-US"/>
              </w:rPr>
              <w:t>by improving the facilities on offer in Crianlarich”.</w:t>
            </w:r>
          </w:p>
          <w:p w14:paraId="1D2FF8CF" w14:textId="6885B4EE" w:rsidR="000C0664" w:rsidRPr="001A13EF" w:rsidRDefault="000C0664"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Businesses:</w:t>
            </w:r>
          </w:p>
          <w:p w14:paraId="38C0CA53" w14:textId="5E52D6D9" w:rsidR="000C0664" w:rsidRPr="00633273" w:rsidRDefault="000C0664"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t>“</w:t>
            </w:r>
            <w:r w:rsidRPr="001A13EF">
              <w:rPr>
                <w:rFonts w:ascii="Arial" w:hAnsi="Arial" w:cs="Arial"/>
                <w:sz w:val="20"/>
                <w:szCs w:val="20"/>
              </w:rPr>
              <w:t xml:space="preserve"> </w:t>
            </w:r>
            <w:r w:rsidRPr="001A13EF">
              <w:rPr>
                <w:rFonts w:ascii="Arial" w:hAnsi="Arial" w:cs="Arial"/>
                <w:i/>
                <w:iCs/>
                <w:sz w:val="20"/>
                <w:szCs w:val="20"/>
                <w:lang w:eastAsia="en-US"/>
              </w:rPr>
              <w:t>Significantly improve the visitor facilities and infrastructure on offer in Tyndrum.”</w:t>
            </w:r>
            <w:r w:rsidR="00215CA1" w:rsidRPr="001A13EF">
              <w:rPr>
                <w:rFonts w:ascii="Arial" w:hAnsi="Arial" w:cs="Arial"/>
                <w:sz w:val="20"/>
                <w:szCs w:val="20"/>
                <w:lang w:eastAsia="en-US"/>
              </w:rPr>
              <w:t>and “</w:t>
            </w:r>
            <w:r w:rsidR="00215CA1" w:rsidRPr="001A13EF">
              <w:rPr>
                <w:rFonts w:ascii="Arial" w:hAnsi="Arial" w:cs="Arial"/>
                <w:i/>
                <w:iCs/>
                <w:sz w:val="20"/>
                <w:szCs w:val="20"/>
                <w:lang w:eastAsia="en-US"/>
              </w:rPr>
              <w:t>Improve marketing of area and local signage”</w:t>
            </w:r>
          </w:p>
        </w:tc>
        <w:tc>
          <w:tcPr>
            <w:tcW w:w="4819" w:type="dxa"/>
          </w:tcPr>
          <w:p w14:paraId="571EB01D" w14:textId="57374A3F" w:rsidR="0071397F" w:rsidRPr="001A13EF" w:rsidRDefault="00B438DB" w:rsidP="000735A8">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lang w:eastAsia="en-US"/>
              </w:rPr>
            </w:pPr>
            <w:r w:rsidRPr="001A13EF">
              <w:rPr>
                <w:rFonts w:ascii="Arial" w:hAnsi="Arial" w:cs="Arial"/>
                <w:sz w:val="20"/>
                <w:szCs w:val="20"/>
                <w:lang w:eastAsia="en-US"/>
              </w:rPr>
              <w:t xml:space="preserve">See Map on Page 22 – potential allocation that includes </w:t>
            </w:r>
            <w:r w:rsidR="00EC332E" w:rsidRPr="001A13EF">
              <w:rPr>
                <w:rFonts w:ascii="Arial" w:hAnsi="Arial" w:cs="Arial"/>
                <w:sz w:val="20"/>
                <w:szCs w:val="20"/>
                <w:lang w:eastAsia="en-US"/>
              </w:rPr>
              <w:t xml:space="preserve">either </w:t>
            </w:r>
            <w:r w:rsidRPr="001A13EF">
              <w:rPr>
                <w:rFonts w:ascii="Arial" w:hAnsi="Arial" w:cs="Arial"/>
                <w:sz w:val="20"/>
                <w:szCs w:val="20"/>
                <w:lang w:eastAsia="en-US"/>
              </w:rPr>
              <w:t>improvements to public toilets (purple) – or housing development.</w:t>
            </w:r>
          </w:p>
        </w:tc>
      </w:tr>
      <w:tr w:rsidR="009533D7" w:rsidRPr="001A13EF" w14:paraId="1095A3DB" w14:textId="77777777" w:rsidTr="001A13EF">
        <w:tc>
          <w:tcPr>
            <w:cnfStyle w:val="001000000000" w:firstRow="0" w:lastRow="0" w:firstColumn="1" w:lastColumn="0" w:oddVBand="0" w:evenVBand="0" w:oddHBand="0" w:evenHBand="0" w:firstRowFirstColumn="0" w:firstRowLastColumn="0" w:lastRowFirstColumn="0" w:lastRowLastColumn="0"/>
            <w:tcW w:w="4531" w:type="dxa"/>
            <w:hideMark/>
          </w:tcPr>
          <w:p w14:paraId="255DECA4" w14:textId="77777777" w:rsidR="00623E49" w:rsidRDefault="00832D21" w:rsidP="000735A8">
            <w:pPr>
              <w:spacing w:after="120"/>
              <w:rPr>
                <w:rFonts w:ascii="Arial" w:hAnsi="Arial" w:cs="Arial"/>
                <w:b w:val="0"/>
                <w:bCs w:val="0"/>
                <w:sz w:val="20"/>
                <w:szCs w:val="20"/>
                <w:lang w:eastAsia="en-US"/>
              </w:rPr>
            </w:pPr>
            <w:r w:rsidRPr="001A13EF">
              <w:rPr>
                <w:rFonts w:ascii="Arial" w:hAnsi="Arial" w:cs="Arial"/>
                <w:sz w:val="20"/>
                <w:szCs w:val="20"/>
                <w:lang w:eastAsia="en-US"/>
              </w:rPr>
              <w:t>Top Priorities: Housing</w:t>
            </w:r>
            <w:r w:rsidR="00BA75EE" w:rsidRPr="001A13EF">
              <w:rPr>
                <w:rFonts w:ascii="Arial" w:hAnsi="Arial" w:cs="Arial"/>
                <w:sz w:val="20"/>
                <w:szCs w:val="20"/>
                <w:lang w:eastAsia="en-US"/>
              </w:rPr>
              <w:t xml:space="preserve">  </w:t>
            </w:r>
          </w:p>
          <w:p w14:paraId="6EA3D8CF" w14:textId="5CC54B27" w:rsidR="00C8159E" w:rsidRPr="001A13EF" w:rsidRDefault="00C8159E" w:rsidP="000735A8">
            <w:pPr>
              <w:spacing w:after="120"/>
              <w:rPr>
                <w:rFonts w:ascii="Arial" w:hAnsi="Arial" w:cs="Arial"/>
                <w:b w:val="0"/>
                <w:bCs w:val="0"/>
                <w:i/>
                <w:iCs/>
                <w:sz w:val="20"/>
                <w:szCs w:val="20"/>
                <w:lang w:eastAsia="en-US"/>
              </w:rPr>
            </w:pPr>
            <w:r w:rsidRPr="001A13EF">
              <w:rPr>
                <w:rFonts w:ascii="Arial" w:hAnsi="Arial" w:cs="Arial"/>
                <w:sz w:val="20"/>
                <w:szCs w:val="20"/>
                <w:lang w:eastAsia="en-US"/>
              </w:rPr>
              <w:lastRenderedPageBreak/>
              <w:t>“</w:t>
            </w:r>
            <w:r w:rsidRPr="001A13EF">
              <w:rPr>
                <w:rFonts w:ascii="Arial" w:hAnsi="Arial" w:cs="Arial"/>
                <w:b w:val="0"/>
                <w:bCs w:val="0"/>
                <w:i/>
                <w:iCs/>
                <w:sz w:val="20"/>
                <w:szCs w:val="20"/>
                <w:lang w:eastAsia="en-US"/>
              </w:rPr>
              <w:t>Build a mix of new housing across the area to combat the local housing crisis.”(pg19)</w:t>
            </w:r>
          </w:p>
          <w:p w14:paraId="41556A30" w14:textId="1EC17C21" w:rsidR="00832D21" w:rsidRPr="001A13EF" w:rsidRDefault="00832D21" w:rsidP="000735A8">
            <w:pPr>
              <w:spacing w:after="120"/>
              <w:rPr>
                <w:rFonts w:ascii="Arial" w:hAnsi="Arial" w:cs="Arial"/>
                <w:sz w:val="20"/>
                <w:szCs w:val="20"/>
                <w:lang w:eastAsia="en-US"/>
              </w:rPr>
            </w:pPr>
          </w:p>
          <w:p w14:paraId="60C0E307" w14:textId="04D78723" w:rsidR="00832D21" w:rsidRPr="001A13EF" w:rsidRDefault="00832D21" w:rsidP="000735A8">
            <w:pPr>
              <w:spacing w:after="120"/>
              <w:rPr>
                <w:rFonts w:ascii="Arial" w:hAnsi="Arial" w:cs="Arial"/>
                <w:sz w:val="20"/>
                <w:szCs w:val="20"/>
                <w:lang w:eastAsia="en-US"/>
              </w:rPr>
            </w:pPr>
          </w:p>
          <w:p w14:paraId="175B1738" w14:textId="18F5938F" w:rsidR="00E7665C" w:rsidRPr="001A13EF" w:rsidRDefault="00E7665C" w:rsidP="000735A8">
            <w:pPr>
              <w:spacing w:after="120"/>
              <w:rPr>
                <w:rFonts w:ascii="Arial" w:hAnsi="Arial" w:cs="Arial"/>
                <w:sz w:val="20"/>
                <w:szCs w:val="20"/>
                <w:lang w:eastAsia="en-US"/>
              </w:rPr>
            </w:pPr>
          </w:p>
        </w:tc>
        <w:tc>
          <w:tcPr>
            <w:tcW w:w="4536" w:type="dxa"/>
          </w:tcPr>
          <w:p w14:paraId="0861AEA7" w14:textId="7A852892" w:rsidR="00BA75EE" w:rsidRPr="001A13EF" w:rsidRDefault="00832D21"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lastRenderedPageBreak/>
              <w:t>Residents comments</w:t>
            </w:r>
            <w:r w:rsidRPr="001A13EF">
              <w:rPr>
                <w:rFonts w:ascii="Arial" w:hAnsi="Arial" w:cs="Arial"/>
                <w:i/>
                <w:iCs/>
                <w:sz w:val="20"/>
                <w:szCs w:val="20"/>
                <w:lang w:eastAsia="en-US"/>
              </w:rPr>
              <w:t xml:space="preserve">: Improve provision, quality and access to housing across thewhole of the Strathfillan area, taking into account a need for a </w:t>
            </w:r>
            <w:r w:rsidRPr="001A13EF">
              <w:rPr>
                <w:rFonts w:ascii="Arial" w:hAnsi="Arial" w:cs="Arial"/>
                <w:i/>
                <w:iCs/>
                <w:sz w:val="20"/>
                <w:szCs w:val="20"/>
                <w:lang w:eastAsia="en-US"/>
              </w:rPr>
              <w:lastRenderedPageBreak/>
              <w:t>mix of housing, from social housing to affordable</w:t>
            </w:r>
            <w:r w:rsidR="00623E49">
              <w:rPr>
                <w:rFonts w:ascii="Arial" w:hAnsi="Arial" w:cs="Arial"/>
                <w:i/>
                <w:iCs/>
                <w:sz w:val="20"/>
                <w:szCs w:val="20"/>
                <w:lang w:eastAsia="en-US"/>
              </w:rPr>
              <w:t xml:space="preserve"> </w:t>
            </w:r>
            <w:r w:rsidRPr="001A13EF">
              <w:rPr>
                <w:rFonts w:ascii="Arial" w:hAnsi="Arial" w:cs="Arial"/>
                <w:i/>
                <w:iCs/>
                <w:sz w:val="20"/>
                <w:szCs w:val="20"/>
                <w:lang w:eastAsia="en-US"/>
              </w:rPr>
              <w:t>family homes” “</w:t>
            </w:r>
            <w:r w:rsidR="00BA75EE" w:rsidRPr="001A13EF">
              <w:rPr>
                <w:rFonts w:ascii="Arial" w:hAnsi="Arial" w:cs="Arial"/>
                <w:i/>
                <w:iCs/>
                <w:sz w:val="20"/>
                <w:szCs w:val="20"/>
                <w:lang w:eastAsia="en-US"/>
              </w:rPr>
              <w:t xml:space="preserve">Developments need to be mindful of the community too. </w:t>
            </w:r>
          </w:p>
          <w:p w14:paraId="531E8FB1" w14:textId="35C8484A" w:rsidR="00E7665C" w:rsidRPr="001A13EF" w:rsidRDefault="00BA75EE"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i/>
                <w:iCs/>
                <w:sz w:val="20"/>
                <w:szCs w:val="20"/>
                <w:lang w:eastAsia="en-US"/>
              </w:rPr>
              <w:t>There are not enough good quality houses for young families, and we need to encourage people to move here and stay here.</w:t>
            </w:r>
            <w:r w:rsidRPr="001A13EF">
              <w:rPr>
                <w:rFonts w:ascii="Arial" w:hAnsi="Arial" w:cs="Arial"/>
                <w:sz w:val="20"/>
                <w:szCs w:val="20"/>
                <w:lang w:eastAsia="en-US"/>
              </w:rPr>
              <w:t xml:space="preserve"> (pg15)</w:t>
            </w:r>
          </w:p>
        </w:tc>
        <w:tc>
          <w:tcPr>
            <w:tcW w:w="4819" w:type="dxa"/>
          </w:tcPr>
          <w:p w14:paraId="02D9C3D7" w14:textId="3185AEF1" w:rsidR="0072283C" w:rsidRPr="001A13EF" w:rsidRDefault="0072283C"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eastAsia="en-US"/>
              </w:rPr>
            </w:pPr>
            <w:r w:rsidRPr="001A13EF">
              <w:rPr>
                <w:rFonts w:ascii="Arial" w:hAnsi="Arial" w:cs="Arial"/>
                <w:sz w:val="20"/>
                <w:szCs w:val="20"/>
                <w:lang w:eastAsia="en-US"/>
              </w:rPr>
              <w:lastRenderedPageBreak/>
              <w:t>See Pg21</w:t>
            </w:r>
            <w:r w:rsidR="001A5FBB" w:rsidRPr="001A13EF">
              <w:rPr>
                <w:rFonts w:ascii="Arial" w:hAnsi="Arial" w:cs="Arial"/>
                <w:sz w:val="20"/>
                <w:szCs w:val="20"/>
                <w:lang w:eastAsia="en-US"/>
              </w:rPr>
              <w:t xml:space="preserve"> Map</w:t>
            </w:r>
            <w:r w:rsidRPr="001A13EF">
              <w:rPr>
                <w:rFonts w:ascii="Arial" w:hAnsi="Arial" w:cs="Arial"/>
                <w:sz w:val="20"/>
                <w:szCs w:val="20"/>
                <w:lang w:eastAsia="en-US"/>
              </w:rPr>
              <w:t xml:space="preserve"> – Potential Housing site at South of Crianlarich “</w:t>
            </w:r>
            <w:r w:rsidRPr="001A13EF">
              <w:rPr>
                <w:rFonts w:ascii="Arial" w:hAnsi="Arial" w:cs="Arial"/>
                <w:i/>
                <w:iCs/>
                <w:sz w:val="20"/>
                <w:szCs w:val="20"/>
                <w:lang w:eastAsia="en-US"/>
              </w:rPr>
              <w:t>Suggested as potential housing</w:t>
            </w:r>
            <w:r w:rsidR="00623E49">
              <w:rPr>
                <w:rFonts w:ascii="Arial" w:hAnsi="Arial" w:cs="Arial"/>
                <w:i/>
                <w:iCs/>
                <w:sz w:val="20"/>
                <w:szCs w:val="20"/>
                <w:lang w:eastAsia="en-US"/>
              </w:rPr>
              <w:t xml:space="preserve"> </w:t>
            </w:r>
            <w:r w:rsidRPr="001A13EF">
              <w:rPr>
                <w:rFonts w:ascii="Arial" w:hAnsi="Arial" w:cs="Arial"/>
                <w:i/>
                <w:iCs/>
                <w:sz w:val="20"/>
                <w:szCs w:val="20"/>
                <w:lang w:eastAsia="en-US"/>
              </w:rPr>
              <w:t xml:space="preserve">site but </w:t>
            </w:r>
            <w:r w:rsidRPr="001A13EF">
              <w:rPr>
                <w:rFonts w:ascii="Arial" w:hAnsi="Arial" w:cs="Arial"/>
                <w:i/>
                <w:iCs/>
                <w:sz w:val="20"/>
                <w:szCs w:val="20"/>
                <w:lang w:eastAsia="en-US"/>
              </w:rPr>
              <w:lastRenderedPageBreak/>
              <w:t>further work needed to explore the landscape capacity for housing.”</w:t>
            </w:r>
          </w:p>
          <w:p w14:paraId="7C2DE647" w14:textId="77777777" w:rsidR="0072283C" w:rsidRPr="001A13EF" w:rsidRDefault="0072283C"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See pg22</w:t>
            </w:r>
            <w:r w:rsidR="001A5FBB" w:rsidRPr="001A13EF">
              <w:rPr>
                <w:rFonts w:ascii="Arial" w:hAnsi="Arial" w:cs="Arial"/>
                <w:sz w:val="20"/>
                <w:szCs w:val="20"/>
                <w:lang w:eastAsia="en-US"/>
              </w:rPr>
              <w:t xml:space="preserve"> Map</w:t>
            </w:r>
            <w:r w:rsidRPr="001A13EF">
              <w:rPr>
                <w:rFonts w:ascii="Arial" w:hAnsi="Arial" w:cs="Arial"/>
                <w:sz w:val="20"/>
                <w:szCs w:val="20"/>
                <w:lang w:eastAsia="en-US"/>
              </w:rPr>
              <w:t xml:space="preserve"> – Potential Housing in Tyndrum </w:t>
            </w:r>
            <w:r w:rsidR="001A5FBB" w:rsidRPr="001A13EF">
              <w:rPr>
                <w:rFonts w:ascii="Arial" w:hAnsi="Arial" w:cs="Arial"/>
                <w:sz w:val="20"/>
                <w:szCs w:val="20"/>
                <w:lang w:eastAsia="en-US"/>
              </w:rPr>
              <w:t>Suggested area</w:t>
            </w:r>
            <w:r w:rsidR="008C13C8" w:rsidRPr="001A13EF">
              <w:rPr>
                <w:rFonts w:ascii="Arial" w:hAnsi="Arial" w:cs="Arial"/>
                <w:sz w:val="20"/>
                <w:szCs w:val="20"/>
                <w:lang w:eastAsia="en-US"/>
              </w:rPr>
              <w:t xml:space="preserve"> at Mansfield</w:t>
            </w:r>
            <w:r w:rsidR="001A5FBB" w:rsidRPr="001A13EF">
              <w:rPr>
                <w:rFonts w:ascii="Arial" w:hAnsi="Arial" w:cs="Arial"/>
                <w:sz w:val="20"/>
                <w:szCs w:val="20"/>
                <w:lang w:eastAsia="en-US"/>
              </w:rPr>
              <w:t xml:space="preserve"> for housing</w:t>
            </w:r>
            <w:r w:rsidR="001A5FBB" w:rsidRPr="001A13EF">
              <w:rPr>
                <w:rFonts w:ascii="Arial" w:hAnsi="Arial" w:cs="Arial"/>
                <w:i/>
                <w:iCs/>
                <w:sz w:val="20"/>
                <w:szCs w:val="20"/>
                <w:lang w:eastAsia="en-US"/>
              </w:rPr>
              <w:t xml:space="preserve">: </w:t>
            </w:r>
            <w:r w:rsidR="008C13C8" w:rsidRPr="001A13EF">
              <w:rPr>
                <w:rFonts w:ascii="Arial" w:hAnsi="Arial" w:cs="Arial"/>
                <w:i/>
                <w:iCs/>
                <w:sz w:val="20"/>
                <w:szCs w:val="20"/>
                <w:lang w:eastAsia="en-US"/>
              </w:rPr>
              <w:t>“</w:t>
            </w:r>
            <w:r w:rsidR="001A5FBB" w:rsidRPr="001A13EF">
              <w:rPr>
                <w:rFonts w:ascii="Arial" w:hAnsi="Arial" w:cs="Arial"/>
                <w:i/>
                <w:iCs/>
                <w:sz w:val="20"/>
                <w:szCs w:val="20"/>
                <w:lang w:eastAsia="en-US"/>
              </w:rPr>
              <w:t>There is a need for a mix of social housing, affordable family homes and worker housing</w:t>
            </w:r>
            <w:r w:rsidR="001A5FBB" w:rsidRPr="001A13EF">
              <w:rPr>
                <w:rFonts w:ascii="Arial" w:hAnsi="Arial" w:cs="Arial"/>
                <w:sz w:val="20"/>
                <w:szCs w:val="20"/>
                <w:lang w:eastAsia="en-US"/>
              </w:rPr>
              <w:t>”</w:t>
            </w:r>
          </w:p>
          <w:p w14:paraId="02E11956" w14:textId="3E812064" w:rsidR="008C13C8" w:rsidRPr="001A13EF" w:rsidRDefault="008C13C8" w:rsidP="000735A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A13EF">
              <w:rPr>
                <w:rFonts w:ascii="Arial" w:hAnsi="Arial" w:cs="Arial"/>
                <w:sz w:val="20"/>
                <w:szCs w:val="20"/>
                <w:lang w:eastAsia="en-US"/>
              </w:rPr>
              <w:t>Also next to public toilet site maybe has potential.</w:t>
            </w:r>
          </w:p>
        </w:tc>
      </w:tr>
    </w:tbl>
    <w:p w14:paraId="3D6B048F" w14:textId="2AA7E594" w:rsidR="00615B31" w:rsidRPr="005D4494" w:rsidRDefault="009533D7" w:rsidP="000735A8">
      <w:pPr>
        <w:spacing w:after="120"/>
        <w:jc w:val="both"/>
        <w:rPr>
          <w:rFonts w:ascii="Arial" w:hAnsi="Arial" w:cs="Arial"/>
          <w:sz w:val="22"/>
          <w:szCs w:val="22"/>
        </w:rPr>
      </w:pPr>
      <w:r>
        <w:rPr>
          <w:rFonts w:ascii="Arial" w:hAnsi="Arial" w:cs="Arial"/>
          <w:sz w:val="22"/>
          <w:szCs w:val="22"/>
        </w:rPr>
        <w:lastRenderedPageBreak/>
        <w:br w:type="textWrapping" w:clear="all"/>
      </w:r>
    </w:p>
    <w:p w14:paraId="10D2D3CD" w14:textId="1F4DDC9C" w:rsidR="006426CE" w:rsidRPr="005D4494" w:rsidRDefault="00931B87" w:rsidP="000735A8">
      <w:pPr>
        <w:spacing w:after="120"/>
        <w:jc w:val="both"/>
        <w:rPr>
          <w:rFonts w:ascii="Arial" w:hAnsi="Arial" w:cs="Arial"/>
          <w:sz w:val="22"/>
          <w:szCs w:val="22"/>
        </w:rPr>
      </w:pPr>
      <w:r w:rsidRPr="005D4494">
        <w:rPr>
          <w:rFonts w:ascii="Arial" w:hAnsi="Arial" w:cs="Arial"/>
          <w:b/>
          <w:bCs/>
          <w:sz w:val="22"/>
          <w:szCs w:val="22"/>
        </w:rPr>
        <w:t xml:space="preserve">Community’s </w:t>
      </w:r>
      <w:r w:rsidR="006426CE" w:rsidRPr="005D4494">
        <w:rPr>
          <w:rFonts w:ascii="Arial" w:hAnsi="Arial" w:cs="Arial"/>
          <w:b/>
          <w:bCs/>
          <w:sz w:val="22"/>
          <w:szCs w:val="22"/>
        </w:rPr>
        <w:t xml:space="preserve">Submission Statement </w:t>
      </w:r>
      <w:r w:rsidR="00E14488">
        <w:rPr>
          <w:rFonts w:ascii="Arial" w:hAnsi="Arial" w:cs="Arial"/>
          <w:b/>
          <w:bCs/>
          <w:sz w:val="22"/>
          <w:szCs w:val="22"/>
        </w:rPr>
        <w:t xml:space="preserve">Appendix </w:t>
      </w:r>
      <w:r w:rsidR="006426CE" w:rsidRPr="005D4494">
        <w:rPr>
          <w:rFonts w:ascii="Arial" w:hAnsi="Arial" w:cs="Arial"/>
          <w:b/>
          <w:bCs/>
          <w:sz w:val="22"/>
          <w:szCs w:val="22"/>
        </w:rPr>
        <w:t>Checklist</w:t>
      </w:r>
      <w:r w:rsidR="006426CE" w:rsidRPr="005D4494">
        <w:rPr>
          <w:rFonts w:ascii="Arial" w:hAnsi="Arial" w:cs="Arial"/>
          <w:sz w:val="22"/>
          <w:szCs w:val="22"/>
        </w:rPr>
        <w:t>:</w:t>
      </w:r>
    </w:p>
    <w:p w14:paraId="7D3A5AD2" w14:textId="77777777" w:rsidR="006426CE" w:rsidRPr="005D4494" w:rsidRDefault="006426CE" w:rsidP="000735A8">
      <w:pPr>
        <w:spacing w:after="120"/>
        <w:jc w:val="both"/>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8926"/>
        <w:gridCol w:w="1456"/>
      </w:tblGrid>
      <w:tr w:rsidR="000A487D" w:rsidRPr="005D4494" w14:paraId="1FDA2948" w14:textId="77777777" w:rsidTr="001A13EF">
        <w:tc>
          <w:tcPr>
            <w:tcW w:w="8926" w:type="dxa"/>
            <w:shd w:val="clear" w:color="auto" w:fill="E7E6E6" w:themeFill="background2"/>
            <w:vAlign w:val="center"/>
          </w:tcPr>
          <w:p w14:paraId="30CB0C8B" w14:textId="2E4A54B6" w:rsidR="000A487D" w:rsidRPr="005D4494" w:rsidRDefault="000A487D" w:rsidP="000735A8">
            <w:pPr>
              <w:spacing w:after="120"/>
              <w:jc w:val="both"/>
              <w:rPr>
                <w:rFonts w:ascii="Arial" w:eastAsia="Arial" w:hAnsi="Arial" w:cs="Arial"/>
              </w:rPr>
            </w:pPr>
            <w:r w:rsidRPr="005D4494">
              <w:rPr>
                <w:rFonts w:ascii="Arial" w:eastAsia="Arial" w:hAnsi="Arial" w:cs="Arial"/>
              </w:rPr>
              <w:t>To Do</w:t>
            </w:r>
          </w:p>
        </w:tc>
        <w:tc>
          <w:tcPr>
            <w:tcW w:w="1456" w:type="dxa"/>
            <w:shd w:val="clear" w:color="auto" w:fill="E7E6E6" w:themeFill="background2"/>
          </w:tcPr>
          <w:p w14:paraId="78ACFFB1" w14:textId="56E4F252" w:rsidR="000A487D" w:rsidRPr="005D4494" w:rsidRDefault="000A487D" w:rsidP="000735A8">
            <w:pPr>
              <w:spacing w:after="120"/>
              <w:jc w:val="both"/>
              <w:rPr>
                <w:rFonts w:ascii="Arial" w:hAnsi="Arial" w:cs="Arial"/>
              </w:rPr>
            </w:pPr>
            <w:r w:rsidRPr="005D4494">
              <w:rPr>
                <w:rFonts w:ascii="Arial" w:hAnsi="Arial" w:cs="Arial"/>
              </w:rPr>
              <w:t xml:space="preserve">  Done</w:t>
            </w:r>
          </w:p>
        </w:tc>
      </w:tr>
      <w:tr w:rsidR="006426CE" w:rsidRPr="005D4494" w14:paraId="77406F93" w14:textId="77777777" w:rsidTr="001A13EF">
        <w:tc>
          <w:tcPr>
            <w:tcW w:w="8926" w:type="dxa"/>
          </w:tcPr>
          <w:p w14:paraId="4D51AF88" w14:textId="6CB154E4" w:rsidR="006426CE" w:rsidRPr="005D4494" w:rsidRDefault="00E14488" w:rsidP="000735A8">
            <w:pPr>
              <w:pStyle w:val="ListParagraph"/>
              <w:numPr>
                <w:ilvl w:val="0"/>
                <w:numId w:val="27"/>
              </w:numPr>
              <w:spacing w:after="120"/>
              <w:ind w:left="459"/>
              <w:contextualSpacing w:val="0"/>
              <w:jc w:val="both"/>
              <w:rPr>
                <w:rFonts w:ascii="Arial" w:hAnsi="Arial" w:cs="Arial"/>
              </w:rPr>
            </w:pPr>
            <w:r>
              <w:rPr>
                <w:rFonts w:ascii="Arial" w:hAnsi="Arial" w:cs="Arial"/>
              </w:rPr>
              <w:t>A digital copy or link to the Local Place Plan so it can be downloaded.</w:t>
            </w:r>
          </w:p>
        </w:tc>
        <w:tc>
          <w:tcPr>
            <w:tcW w:w="1456" w:type="dxa"/>
          </w:tcPr>
          <w:p w14:paraId="51C7C0E8" w14:textId="1D4F6633" w:rsidR="006426CE" w:rsidRPr="005D4494" w:rsidRDefault="006F4595" w:rsidP="000735A8">
            <w:pPr>
              <w:spacing w:after="120"/>
              <w:jc w:val="both"/>
              <w:rPr>
                <w:rFonts w:ascii="Arial" w:hAnsi="Arial" w:cs="Arial"/>
              </w:rPr>
            </w:pPr>
            <w:r>
              <w:rPr>
                <w:rFonts w:ascii="Arial" w:hAnsi="Arial" w:cs="Arial"/>
              </w:rPr>
              <w:t>X</w:t>
            </w:r>
          </w:p>
        </w:tc>
      </w:tr>
      <w:tr w:rsidR="00E14488" w:rsidRPr="005D4494" w14:paraId="08448ADC" w14:textId="77777777" w:rsidTr="001A13EF">
        <w:tc>
          <w:tcPr>
            <w:tcW w:w="8926" w:type="dxa"/>
          </w:tcPr>
          <w:p w14:paraId="4CF3EF69" w14:textId="45F74219" w:rsidR="00E14488" w:rsidRPr="005D4494" w:rsidRDefault="00E14488" w:rsidP="000735A8">
            <w:pPr>
              <w:pStyle w:val="ListParagraph"/>
              <w:numPr>
                <w:ilvl w:val="0"/>
                <w:numId w:val="27"/>
              </w:numPr>
              <w:spacing w:after="120"/>
              <w:ind w:left="459"/>
              <w:contextualSpacing w:val="0"/>
              <w:jc w:val="both"/>
              <w:rPr>
                <w:rFonts w:ascii="Arial" w:eastAsia="Arial" w:hAnsi="Arial" w:cs="Arial"/>
              </w:rPr>
            </w:pPr>
            <w:r w:rsidRPr="005D4494">
              <w:rPr>
                <w:rFonts w:ascii="Arial" w:eastAsia="Arial" w:hAnsi="Arial" w:cs="Arial"/>
              </w:rPr>
              <w:t xml:space="preserve">A copy of the written constitution of the community body </w:t>
            </w:r>
            <w:r>
              <w:rPr>
                <w:rFonts w:ascii="Arial" w:eastAsia="Arial" w:hAnsi="Arial" w:cs="Arial"/>
              </w:rPr>
              <w:t>if not a community council</w:t>
            </w:r>
          </w:p>
        </w:tc>
        <w:tc>
          <w:tcPr>
            <w:tcW w:w="1456" w:type="dxa"/>
          </w:tcPr>
          <w:p w14:paraId="453473A0" w14:textId="0A106D46" w:rsidR="00E14488" w:rsidRPr="005D4494" w:rsidRDefault="006F4595" w:rsidP="000735A8">
            <w:pPr>
              <w:spacing w:after="120"/>
              <w:jc w:val="both"/>
              <w:rPr>
                <w:rFonts w:ascii="Arial" w:hAnsi="Arial" w:cs="Arial"/>
              </w:rPr>
            </w:pPr>
            <w:r>
              <w:rPr>
                <w:rFonts w:ascii="Arial" w:hAnsi="Arial" w:cs="Arial"/>
              </w:rPr>
              <w:t>X</w:t>
            </w:r>
          </w:p>
        </w:tc>
      </w:tr>
      <w:tr w:rsidR="006426CE" w:rsidRPr="005D4494" w14:paraId="47863493" w14:textId="77777777" w:rsidTr="001A13EF">
        <w:tc>
          <w:tcPr>
            <w:tcW w:w="8926" w:type="dxa"/>
          </w:tcPr>
          <w:p w14:paraId="13CCEDBF" w14:textId="4F64EEE8" w:rsidR="006426CE" w:rsidRPr="005D4494" w:rsidRDefault="006426CE" w:rsidP="000735A8">
            <w:pPr>
              <w:pStyle w:val="ListParagraph"/>
              <w:numPr>
                <w:ilvl w:val="0"/>
                <w:numId w:val="27"/>
              </w:numPr>
              <w:spacing w:after="120"/>
              <w:ind w:left="459"/>
              <w:contextualSpacing w:val="0"/>
              <w:jc w:val="both"/>
              <w:rPr>
                <w:rFonts w:ascii="Arial" w:hAnsi="Arial" w:cs="Arial"/>
              </w:rPr>
            </w:pPr>
            <w:r w:rsidRPr="005D4494">
              <w:rPr>
                <w:rFonts w:ascii="Arial" w:eastAsia="Arial" w:hAnsi="Arial" w:cs="Arial"/>
              </w:rPr>
              <w:t xml:space="preserve">Copy of </w:t>
            </w:r>
            <w:r w:rsidRPr="005D4494">
              <w:rPr>
                <w:rFonts w:ascii="Arial" w:eastAsia="Arial" w:hAnsi="Arial" w:cs="Arial"/>
                <w:i/>
                <w:iCs/>
              </w:rPr>
              <w:t>Information Notice</w:t>
            </w:r>
            <w:r w:rsidRPr="005D4494">
              <w:rPr>
                <w:rFonts w:ascii="Arial" w:eastAsia="Arial" w:hAnsi="Arial" w:cs="Arial"/>
              </w:rPr>
              <w:t xml:space="preserve"> </w:t>
            </w:r>
          </w:p>
        </w:tc>
        <w:tc>
          <w:tcPr>
            <w:tcW w:w="1456" w:type="dxa"/>
          </w:tcPr>
          <w:p w14:paraId="37C97B26" w14:textId="39320A52" w:rsidR="006426CE" w:rsidRPr="005D4494" w:rsidRDefault="00623E49" w:rsidP="000735A8">
            <w:pPr>
              <w:spacing w:after="120"/>
              <w:jc w:val="both"/>
              <w:rPr>
                <w:rFonts w:ascii="Arial" w:hAnsi="Arial" w:cs="Arial"/>
              </w:rPr>
            </w:pPr>
            <w:r>
              <w:rPr>
                <w:rFonts w:ascii="Arial" w:hAnsi="Arial" w:cs="Arial"/>
              </w:rPr>
              <w:t>X</w:t>
            </w:r>
          </w:p>
        </w:tc>
      </w:tr>
      <w:tr w:rsidR="006426CE" w:rsidRPr="005D4494" w14:paraId="499A71CD" w14:textId="77777777" w:rsidTr="001A13EF">
        <w:tc>
          <w:tcPr>
            <w:tcW w:w="8926" w:type="dxa"/>
          </w:tcPr>
          <w:p w14:paraId="2F972EE6" w14:textId="25E88800" w:rsidR="006426CE" w:rsidRPr="005D4494" w:rsidRDefault="006426CE" w:rsidP="000735A8">
            <w:pPr>
              <w:pStyle w:val="ListParagraph"/>
              <w:numPr>
                <w:ilvl w:val="0"/>
                <w:numId w:val="27"/>
              </w:numPr>
              <w:spacing w:after="120"/>
              <w:ind w:left="459"/>
              <w:contextualSpacing w:val="0"/>
              <w:jc w:val="both"/>
              <w:rPr>
                <w:rFonts w:ascii="Arial" w:hAnsi="Arial" w:cs="Arial"/>
              </w:rPr>
            </w:pPr>
            <w:r w:rsidRPr="005D4494">
              <w:rPr>
                <w:rFonts w:ascii="Arial" w:eastAsia="Arial" w:hAnsi="Arial" w:cs="Arial"/>
              </w:rPr>
              <w:t xml:space="preserve">Copies of </w:t>
            </w:r>
            <w:r w:rsidR="00FB64F7">
              <w:rPr>
                <w:rFonts w:ascii="Arial" w:eastAsia="Arial" w:hAnsi="Arial" w:cs="Arial"/>
              </w:rPr>
              <w:t xml:space="preserve">any other </w:t>
            </w:r>
            <w:r w:rsidRPr="005D4494">
              <w:rPr>
                <w:rFonts w:ascii="Arial" w:eastAsia="Arial" w:hAnsi="Arial" w:cs="Arial"/>
              </w:rPr>
              <w:t>document</w:t>
            </w:r>
            <w:r w:rsidR="00FB64F7">
              <w:rPr>
                <w:rFonts w:ascii="Arial" w:eastAsia="Arial" w:hAnsi="Arial" w:cs="Arial"/>
              </w:rPr>
              <w:t>s</w:t>
            </w:r>
            <w:r w:rsidRPr="005D4494">
              <w:rPr>
                <w:rFonts w:ascii="Arial" w:eastAsia="Arial" w:hAnsi="Arial" w:cs="Arial"/>
              </w:rPr>
              <w:t xml:space="preserve"> referred to in LPP (not NPA docs)</w:t>
            </w:r>
          </w:p>
        </w:tc>
        <w:tc>
          <w:tcPr>
            <w:tcW w:w="1456" w:type="dxa"/>
          </w:tcPr>
          <w:p w14:paraId="55EEEA2C" w14:textId="30609D2D" w:rsidR="006426CE" w:rsidRPr="005D4494" w:rsidRDefault="00A859A1" w:rsidP="000735A8">
            <w:pPr>
              <w:spacing w:after="120"/>
              <w:jc w:val="both"/>
              <w:rPr>
                <w:rFonts w:ascii="Arial" w:hAnsi="Arial" w:cs="Arial"/>
              </w:rPr>
            </w:pPr>
            <w:r>
              <w:rPr>
                <w:rFonts w:ascii="Arial" w:hAnsi="Arial" w:cs="Arial"/>
              </w:rPr>
              <w:t>N/A?</w:t>
            </w:r>
          </w:p>
        </w:tc>
      </w:tr>
    </w:tbl>
    <w:p w14:paraId="22A76685" w14:textId="77777777" w:rsidR="006426CE" w:rsidRPr="005D4494" w:rsidRDefault="006426CE" w:rsidP="000735A8">
      <w:pPr>
        <w:spacing w:after="120"/>
        <w:jc w:val="both"/>
        <w:rPr>
          <w:rFonts w:ascii="Arial" w:hAnsi="Arial" w:cs="Arial"/>
          <w:sz w:val="22"/>
          <w:szCs w:val="22"/>
        </w:rPr>
      </w:pPr>
    </w:p>
    <w:p w14:paraId="03141F3E" w14:textId="04DAE6DB" w:rsidR="006426CE" w:rsidRPr="005D4494" w:rsidRDefault="006426CE" w:rsidP="000735A8">
      <w:pPr>
        <w:spacing w:after="120"/>
        <w:jc w:val="both"/>
        <w:rPr>
          <w:rFonts w:ascii="Arial" w:hAnsi="Arial" w:cs="Arial"/>
          <w:sz w:val="22"/>
          <w:szCs w:val="22"/>
        </w:rPr>
      </w:pPr>
    </w:p>
    <w:p w14:paraId="3771CB45" w14:textId="525D75F9" w:rsidR="00A26A1D" w:rsidRPr="005D4494" w:rsidRDefault="00A26A1D" w:rsidP="000735A8">
      <w:pPr>
        <w:spacing w:after="120"/>
        <w:jc w:val="both"/>
        <w:rPr>
          <w:rFonts w:ascii="Arial" w:eastAsia="Arial" w:hAnsi="Arial" w:cs="Arial"/>
          <w:sz w:val="22"/>
          <w:szCs w:val="22"/>
        </w:rPr>
      </w:pPr>
    </w:p>
    <w:sectPr w:rsidR="00A26A1D" w:rsidRPr="005D4494" w:rsidSect="001A13E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29FA" w14:textId="77777777" w:rsidR="00BB571F" w:rsidRDefault="00BB571F" w:rsidP="00A212FC">
      <w:r>
        <w:separator/>
      </w:r>
    </w:p>
  </w:endnote>
  <w:endnote w:type="continuationSeparator" w:id="0">
    <w:p w14:paraId="72137DDC" w14:textId="77777777" w:rsidR="00BB571F" w:rsidRDefault="00BB571F" w:rsidP="00A212FC">
      <w:r>
        <w:continuationSeparator/>
      </w:r>
    </w:p>
  </w:endnote>
  <w:endnote w:type="continuationNotice" w:id="1">
    <w:p w14:paraId="03C0AAAC" w14:textId="77777777" w:rsidR="00BB571F" w:rsidRDefault="00BB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77041"/>
      <w:docPartObj>
        <w:docPartGallery w:val="Page Numbers (Bottom of Page)"/>
        <w:docPartUnique/>
      </w:docPartObj>
    </w:sdtPr>
    <w:sdtEndPr/>
    <w:sdtContent>
      <w:p w14:paraId="7FD0D3A9" w14:textId="1980183E" w:rsidR="00A212FC" w:rsidRDefault="00A212FC">
        <w:pPr>
          <w:pStyle w:val="Footer"/>
          <w:jc w:val="right"/>
        </w:pPr>
        <w:r>
          <w:fldChar w:fldCharType="begin"/>
        </w:r>
        <w:r>
          <w:instrText>PAGE   \* MERGEFORMAT</w:instrText>
        </w:r>
        <w:r>
          <w:fldChar w:fldCharType="separate"/>
        </w:r>
        <w:r>
          <w:t>2</w:t>
        </w:r>
        <w:r>
          <w:fldChar w:fldCharType="end"/>
        </w:r>
      </w:p>
    </w:sdtContent>
  </w:sdt>
  <w:p w14:paraId="40CEC5C9" w14:textId="4D502885" w:rsidR="002E1A14" w:rsidRDefault="002E1A14" w:rsidP="002E1A14">
    <w:pPr>
      <w:pStyle w:val="NormalWeb"/>
      <w:spacing w:before="0" w:beforeAutospacing="0" w:after="0" w:afterAutospacing="0"/>
      <w:jc w:val="center"/>
      <w:rPr>
        <w:rFonts w:ascii="Calibri" w:hAnsi="Calibri" w:cs="Calibri"/>
        <w:i/>
        <w:sz w:val="20"/>
        <w:szCs w:val="20"/>
      </w:rPr>
    </w:pPr>
    <w:proofErr w:type="spellStart"/>
    <w:r>
      <w:rPr>
        <w:rFonts w:ascii="Calibri" w:hAnsi="Calibri" w:cs="Calibri"/>
        <w:i/>
        <w:sz w:val="20"/>
        <w:szCs w:val="20"/>
      </w:rPr>
      <w:t>Crianlarich</w:t>
    </w:r>
    <w:proofErr w:type="spellEnd"/>
    <w:r>
      <w:rPr>
        <w:rFonts w:ascii="Calibri" w:hAnsi="Calibri" w:cs="Calibri"/>
        <w:i/>
        <w:sz w:val="20"/>
        <w:szCs w:val="20"/>
      </w:rPr>
      <w:t xml:space="preserve"> Village Hall, </w:t>
    </w:r>
    <w:proofErr w:type="spellStart"/>
    <w:r>
      <w:rPr>
        <w:rFonts w:ascii="Calibri" w:hAnsi="Calibri" w:cs="Calibri"/>
        <w:i/>
        <w:sz w:val="20"/>
        <w:szCs w:val="20"/>
      </w:rPr>
      <w:t>Crianlarich</w:t>
    </w:r>
    <w:proofErr w:type="spellEnd"/>
    <w:r>
      <w:rPr>
        <w:rFonts w:ascii="Calibri" w:hAnsi="Calibri" w:cs="Calibri"/>
        <w:i/>
        <w:sz w:val="20"/>
        <w:szCs w:val="20"/>
      </w:rPr>
      <w:t xml:space="preserve">, FK20 8QN. </w:t>
    </w:r>
  </w:p>
  <w:p w14:paraId="0178C929" w14:textId="2F75B163" w:rsidR="002E1A14" w:rsidRPr="001A203C" w:rsidRDefault="002E1A14" w:rsidP="002E1A14">
    <w:pPr>
      <w:pStyle w:val="NormalWeb"/>
      <w:spacing w:before="0" w:beforeAutospacing="0" w:after="0" w:afterAutospacing="0"/>
      <w:jc w:val="center"/>
      <w:rPr>
        <w:rFonts w:ascii="Calibri" w:hAnsi="Calibri" w:cs="Calibri"/>
        <w:i/>
        <w:sz w:val="20"/>
        <w:szCs w:val="20"/>
      </w:rPr>
    </w:pPr>
    <w:r>
      <w:rPr>
        <w:rFonts w:ascii="Calibri" w:hAnsi="Calibri" w:cs="Calibri"/>
        <w:i/>
        <w:sz w:val="20"/>
        <w:szCs w:val="20"/>
      </w:rPr>
      <w:t>SCIO No. SCO26601.</w:t>
    </w:r>
  </w:p>
  <w:p w14:paraId="578674CD" w14:textId="77777777" w:rsidR="002E1A14" w:rsidRDefault="002E1A14" w:rsidP="002E1A14">
    <w:pPr>
      <w:pStyle w:val="Footer"/>
    </w:pPr>
  </w:p>
  <w:p w14:paraId="3A574EC6" w14:textId="77777777" w:rsidR="00A212FC" w:rsidRDefault="00A21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785A" w14:textId="77777777" w:rsidR="00BB571F" w:rsidRDefault="00BB571F" w:rsidP="00A212FC">
      <w:r>
        <w:separator/>
      </w:r>
    </w:p>
  </w:footnote>
  <w:footnote w:type="continuationSeparator" w:id="0">
    <w:p w14:paraId="217A63CA" w14:textId="77777777" w:rsidR="00BB571F" w:rsidRDefault="00BB571F" w:rsidP="00A212FC">
      <w:r>
        <w:continuationSeparator/>
      </w:r>
    </w:p>
  </w:footnote>
  <w:footnote w:type="continuationNotice" w:id="1">
    <w:p w14:paraId="5CA032E5" w14:textId="77777777" w:rsidR="00BB571F" w:rsidRDefault="00BB5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7C5" w14:textId="7E62AA63" w:rsidR="00A6524E" w:rsidRDefault="00A6524E" w:rsidP="00A6524E">
    <w:pPr>
      <w:pStyle w:val="Header"/>
      <w:jc w:val="right"/>
    </w:pPr>
    <w:r>
      <w:rPr>
        <w:noProof/>
        <w14:ligatures w14:val="standardContextual"/>
      </w:rPr>
      <w:drawing>
        <wp:inline distT="0" distB="0" distL="0" distR="0" wp14:anchorId="2A2F8A02" wp14:editId="38B4F141">
          <wp:extent cx="2645410" cy="525213"/>
          <wp:effectExtent l="0" t="0" r="2540" b="8255"/>
          <wp:docPr id="972296253" name="Picture 972296253"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040" name="Picture 1" descr="A black text on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61097" cy="528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C2"/>
    <w:multiLevelType w:val="hybridMultilevel"/>
    <w:tmpl w:val="1BF26998"/>
    <w:lvl w:ilvl="0" w:tplc="0809000F">
      <w:start w:val="1"/>
      <w:numFmt w:val="decimal"/>
      <w:lvlText w:val="%1."/>
      <w:lvlJc w:val="left"/>
      <w:pPr>
        <w:ind w:left="1080" w:hanging="360"/>
      </w:pPr>
    </w:lvl>
    <w:lvl w:ilvl="1" w:tplc="0809000F">
      <w:start w:val="1"/>
      <w:numFmt w:val="decimal"/>
      <w:lvlText w:val="%2."/>
      <w:lvlJc w:val="left"/>
      <w:pPr>
        <w:ind w:left="1077"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661AFD"/>
    <w:multiLevelType w:val="hybridMultilevel"/>
    <w:tmpl w:val="290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E69F7"/>
    <w:multiLevelType w:val="hybridMultilevel"/>
    <w:tmpl w:val="0C9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308A"/>
    <w:multiLevelType w:val="hybridMultilevel"/>
    <w:tmpl w:val="8F5AEE42"/>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4DD6F87"/>
    <w:multiLevelType w:val="hybridMultilevel"/>
    <w:tmpl w:val="9EFCB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0610C"/>
    <w:multiLevelType w:val="hybridMultilevel"/>
    <w:tmpl w:val="2D00BEA6"/>
    <w:lvl w:ilvl="0" w:tplc="59629B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387117"/>
    <w:multiLevelType w:val="hybridMultilevel"/>
    <w:tmpl w:val="D9E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1718"/>
    <w:multiLevelType w:val="hybridMultilevel"/>
    <w:tmpl w:val="57A23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5575B"/>
    <w:multiLevelType w:val="hybridMultilevel"/>
    <w:tmpl w:val="04548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2C73F0"/>
    <w:multiLevelType w:val="hybridMultilevel"/>
    <w:tmpl w:val="8CCC0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653831"/>
    <w:multiLevelType w:val="hybridMultilevel"/>
    <w:tmpl w:val="AB1E380A"/>
    <w:lvl w:ilvl="0" w:tplc="08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10762"/>
    <w:multiLevelType w:val="hybridMultilevel"/>
    <w:tmpl w:val="E7BC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A2AD7"/>
    <w:multiLevelType w:val="hybridMultilevel"/>
    <w:tmpl w:val="7F9C17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C57DA"/>
    <w:multiLevelType w:val="multilevel"/>
    <w:tmpl w:val="FDC4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AE6C87"/>
    <w:multiLevelType w:val="hybridMultilevel"/>
    <w:tmpl w:val="8294D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12AA2"/>
    <w:multiLevelType w:val="hybridMultilevel"/>
    <w:tmpl w:val="02B8ABFE"/>
    <w:lvl w:ilvl="0" w:tplc="FFFFFFFF">
      <w:start w:val="1"/>
      <w:numFmt w:val="lowerLetter"/>
      <w:lvlText w:val="%1)"/>
      <w:lvlJc w:val="left"/>
      <w:pPr>
        <w:ind w:left="720" w:hanging="360"/>
      </w:pPr>
    </w:lvl>
    <w:lvl w:ilvl="1" w:tplc="FFFFFFFF">
      <w:start w:val="1"/>
      <w:numFmt w:val="lowerRoman"/>
      <w:lvlText w:val="%2."/>
      <w:lvlJc w:val="right"/>
      <w:pPr>
        <w:ind w:left="108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AA5B82"/>
    <w:multiLevelType w:val="hybridMultilevel"/>
    <w:tmpl w:val="A830CA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C57337"/>
    <w:multiLevelType w:val="hybridMultilevel"/>
    <w:tmpl w:val="C0502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A18E8"/>
    <w:multiLevelType w:val="hybridMultilevel"/>
    <w:tmpl w:val="106427EC"/>
    <w:lvl w:ilvl="0" w:tplc="B3E0272C">
      <w:start w:val="1"/>
      <w:numFmt w:val="lowerRoman"/>
      <w:lvlText w:val="(%1)"/>
      <w:lvlJc w:val="left"/>
      <w:pPr>
        <w:ind w:left="1440" w:hanging="72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381251"/>
    <w:multiLevelType w:val="hybridMultilevel"/>
    <w:tmpl w:val="B50E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D6300"/>
    <w:multiLevelType w:val="hybridMultilevel"/>
    <w:tmpl w:val="70A4CC5E"/>
    <w:lvl w:ilvl="0" w:tplc="FFFFFFFF">
      <w:start w:val="1"/>
      <w:numFmt w:val="lowerLetter"/>
      <w:lvlText w:val="%1)"/>
      <w:lvlJc w:val="left"/>
      <w:pPr>
        <w:ind w:left="720" w:hanging="360"/>
      </w:pPr>
    </w:lvl>
    <w:lvl w:ilvl="1" w:tplc="0809001B">
      <w:start w:val="1"/>
      <w:numFmt w:val="lowerRoman"/>
      <w:lvlText w:val="%2."/>
      <w:lvlJc w:val="righ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930C74"/>
    <w:multiLevelType w:val="hybridMultilevel"/>
    <w:tmpl w:val="EE7C914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3A1528"/>
    <w:multiLevelType w:val="multilevel"/>
    <w:tmpl w:val="9ABE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B672D"/>
    <w:multiLevelType w:val="hybridMultilevel"/>
    <w:tmpl w:val="CE3A06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792167"/>
    <w:multiLevelType w:val="hybridMultilevel"/>
    <w:tmpl w:val="3BA81964"/>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F2122BE"/>
    <w:multiLevelType w:val="hybridMultilevel"/>
    <w:tmpl w:val="3AB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B3450"/>
    <w:multiLevelType w:val="hybridMultilevel"/>
    <w:tmpl w:val="8C56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53B1B"/>
    <w:multiLevelType w:val="hybridMultilevel"/>
    <w:tmpl w:val="8D2436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7E3046D7"/>
    <w:multiLevelType w:val="hybridMultilevel"/>
    <w:tmpl w:val="EBA6DDC4"/>
    <w:lvl w:ilvl="0" w:tplc="0809000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572621511">
    <w:abstractNumId w:val="24"/>
  </w:num>
  <w:num w:numId="2" w16cid:durableId="1684359342">
    <w:abstractNumId w:val="29"/>
  </w:num>
  <w:num w:numId="3" w16cid:durableId="1414662065">
    <w:abstractNumId w:val="7"/>
  </w:num>
  <w:num w:numId="4" w16cid:durableId="1576626218">
    <w:abstractNumId w:val="4"/>
  </w:num>
  <w:num w:numId="5" w16cid:durableId="1983076975">
    <w:abstractNumId w:val="14"/>
  </w:num>
  <w:num w:numId="6" w16cid:durableId="1091895753">
    <w:abstractNumId w:val="1"/>
  </w:num>
  <w:num w:numId="7" w16cid:durableId="1257057131">
    <w:abstractNumId w:val="20"/>
  </w:num>
  <w:num w:numId="8" w16cid:durableId="1671323530">
    <w:abstractNumId w:val="28"/>
  </w:num>
  <w:num w:numId="9" w16cid:durableId="353774813">
    <w:abstractNumId w:val="18"/>
  </w:num>
  <w:num w:numId="10" w16cid:durableId="1135830007">
    <w:abstractNumId w:val="13"/>
  </w:num>
  <w:num w:numId="11" w16cid:durableId="883055483">
    <w:abstractNumId w:val="19"/>
  </w:num>
  <w:num w:numId="12" w16cid:durableId="1165171946">
    <w:abstractNumId w:val="25"/>
  </w:num>
  <w:num w:numId="13" w16cid:durableId="820737120">
    <w:abstractNumId w:val="9"/>
  </w:num>
  <w:num w:numId="14" w16cid:durableId="1207328008">
    <w:abstractNumId w:val="3"/>
  </w:num>
  <w:num w:numId="15" w16cid:durableId="616640867">
    <w:abstractNumId w:val="17"/>
  </w:num>
  <w:num w:numId="16" w16cid:durableId="344526156">
    <w:abstractNumId w:val="23"/>
  </w:num>
  <w:num w:numId="17" w16cid:durableId="121001927">
    <w:abstractNumId w:val="6"/>
  </w:num>
  <w:num w:numId="18" w16cid:durableId="286543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28718">
    <w:abstractNumId w:val="2"/>
  </w:num>
  <w:num w:numId="20" w16cid:durableId="748189115">
    <w:abstractNumId w:val="21"/>
  </w:num>
  <w:num w:numId="21" w16cid:durableId="1188253358">
    <w:abstractNumId w:val="5"/>
  </w:num>
  <w:num w:numId="22" w16cid:durableId="1160535687">
    <w:abstractNumId w:val="22"/>
  </w:num>
  <w:num w:numId="23" w16cid:durableId="1208685520">
    <w:abstractNumId w:val="15"/>
  </w:num>
  <w:num w:numId="24" w16cid:durableId="1930850884">
    <w:abstractNumId w:val="26"/>
  </w:num>
  <w:num w:numId="25" w16cid:durableId="486826769">
    <w:abstractNumId w:val="11"/>
  </w:num>
  <w:num w:numId="26" w16cid:durableId="868294430">
    <w:abstractNumId w:val="0"/>
  </w:num>
  <w:num w:numId="27" w16cid:durableId="1995798918">
    <w:abstractNumId w:val="27"/>
  </w:num>
  <w:num w:numId="28" w16cid:durableId="1820920875">
    <w:abstractNumId w:val="10"/>
  </w:num>
  <w:num w:numId="29" w16cid:durableId="1687976460">
    <w:abstractNumId w:val="31"/>
  </w:num>
  <w:num w:numId="30" w16cid:durableId="2118140338">
    <w:abstractNumId w:val="30"/>
  </w:num>
  <w:num w:numId="31" w16cid:durableId="1248273977">
    <w:abstractNumId w:val="16"/>
  </w:num>
  <w:num w:numId="32" w16cid:durableId="1422800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AE"/>
    <w:rsid w:val="000008D1"/>
    <w:rsid w:val="000060DB"/>
    <w:rsid w:val="00013D97"/>
    <w:rsid w:val="000143FD"/>
    <w:rsid w:val="00021ECE"/>
    <w:rsid w:val="00022BAD"/>
    <w:rsid w:val="00045B05"/>
    <w:rsid w:val="000735A8"/>
    <w:rsid w:val="00073CA3"/>
    <w:rsid w:val="00074449"/>
    <w:rsid w:val="00081262"/>
    <w:rsid w:val="00097EAE"/>
    <w:rsid w:val="000A278F"/>
    <w:rsid w:val="000A487D"/>
    <w:rsid w:val="000B1273"/>
    <w:rsid w:val="000C0664"/>
    <w:rsid w:val="000F0BCF"/>
    <w:rsid w:val="001060EE"/>
    <w:rsid w:val="00126B39"/>
    <w:rsid w:val="00141641"/>
    <w:rsid w:val="00143851"/>
    <w:rsid w:val="00146D11"/>
    <w:rsid w:val="001601BB"/>
    <w:rsid w:val="0018666A"/>
    <w:rsid w:val="001A13EF"/>
    <w:rsid w:val="001A41DD"/>
    <w:rsid w:val="001A5FBB"/>
    <w:rsid w:val="001B1C18"/>
    <w:rsid w:val="001B6BE5"/>
    <w:rsid w:val="001C6114"/>
    <w:rsid w:val="001D227A"/>
    <w:rsid w:val="001E3203"/>
    <w:rsid w:val="001F4A28"/>
    <w:rsid w:val="0020026C"/>
    <w:rsid w:val="002125FD"/>
    <w:rsid w:val="00215CA1"/>
    <w:rsid w:val="00235110"/>
    <w:rsid w:val="00235D64"/>
    <w:rsid w:val="002363BB"/>
    <w:rsid w:val="00271616"/>
    <w:rsid w:val="00274DDA"/>
    <w:rsid w:val="0028716F"/>
    <w:rsid w:val="00287682"/>
    <w:rsid w:val="0029409F"/>
    <w:rsid w:val="00295DC3"/>
    <w:rsid w:val="002A3F4B"/>
    <w:rsid w:val="002B07CD"/>
    <w:rsid w:val="002E1A14"/>
    <w:rsid w:val="003006E6"/>
    <w:rsid w:val="00305EDE"/>
    <w:rsid w:val="00314D53"/>
    <w:rsid w:val="00325604"/>
    <w:rsid w:val="0033393B"/>
    <w:rsid w:val="00340DA5"/>
    <w:rsid w:val="00363C7E"/>
    <w:rsid w:val="0036705A"/>
    <w:rsid w:val="0037220A"/>
    <w:rsid w:val="00372B68"/>
    <w:rsid w:val="00391163"/>
    <w:rsid w:val="003B3F8C"/>
    <w:rsid w:val="003B581A"/>
    <w:rsid w:val="003B79FA"/>
    <w:rsid w:val="003C425A"/>
    <w:rsid w:val="0040104C"/>
    <w:rsid w:val="00413D61"/>
    <w:rsid w:val="0042497C"/>
    <w:rsid w:val="004253E4"/>
    <w:rsid w:val="004369D1"/>
    <w:rsid w:val="004677E4"/>
    <w:rsid w:val="00474527"/>
    <w:rsid w:val="00483E71"/>
    <w:rsid w:val="00493A4A"/>
    <w:rsid w:val="004C0803"/>
    <w:rsid w:val="004C4E0F"/>
    <w:rsid w:val="004E595E"/>
    <w:rsid w:val="005249F9"/>
    <w:rsid w:val="0054464A"/>
    <w:rsid w:val="005533E8"/>
    <w:rsid w:val="00556CA9"/>
    <w:rsid w:val="00590A0F"/>
    <w:rsid w:val="005C08FC"/>
    <w:rsid w:val="005D30DD"/>
    <w:rsid w:val="005D4494"/>
    <w:rsid w:val="005E29E5"/>
    <w:rsid w:val="00605E86"/>
    <w:rsid w:val="00611B4B"/>
    <w:rsid w:val="0061474F"/>
    <w:rsid w:val="00615B31"/>
    <w:rsid w:val="00623E49"/>
    <w:rsid w:val="00633273"/>
    <w:rsid w:val="006426CE"/>
    <w:rsid w:val="006476C6"/>
    <w:rsid w:val="00661346"/>
    <w:rsid w:val="0066510B"/>
    <w:rsid w:val="00666CBC"/>
    <w:rsid w:val="006727D3"/>
    <w:rsid w:val="006958A9"/>
    <w:rsid w:val="00697ADA"/>
    <w:rsid w:val="006C1E9E"/>
    <w:rsid w:val="006C55E9"/>
    <w:rsid w:val="006D2CF1"/>
    <w:rsid w:val="006E0FB6"/>
    <w:rsid w:val="006F1E2E"/>
    <w:rsid w:val="006F4595"/>
    <w:rsid w:val="0071397F"/>
    <w:rsid w:val="0072283C"/>
    <w:rsid w:val="007363A9"/>
    <w:rsid w:val="00741447"/>
    <w:rsid w:val="00742EFA"/>
    <w:rsid w:val="00754932"/>
    <w:rsid w:val="00776E7D"/>
    <w:rsid w:val="00792A40"/>
    <w:rsid w:val="007940D6"/>
    <w:rsid w:val="007A4182"/>
    <w:rsid w:val="007B79BD"/>
    <w:rsid w:val="007D218B"/>
    <w:rsid w:val="007D42E1"/>
    <w:rsid w:val="007E0399"/>
    <w:rsid w:val="007E7987"/>
    <w:rsid w:val="007F4A48"/>
    <w:rsid w:val="0080323D"/>
    <w:rsid w:val="00804C26"/>
    <w:rsid w:val="00825688"/>
    <w:rsid w:val="008325CF"/>
    <w:rsid w:val="00832D21"/>
    <w:rsid w:val="00851264"/>
    <w:rsid w:val="008A3E7E"/>
    <w:rsid w:val="008A4211"/>
    <w:rsid w:val="008A603B"/>
    <w:rsid w:val="008A62DA"/>
    <w:rsid w:val="008B13E0"/>
    <w:rsid w:val="008C13C8"/>
    <w:rsid w:val="008C3756"/>
    <w:rsid w:val="008D5931"/>
    <w:rsid w:val="008E0E53"/>
    <w:rsid w:val="008E2B02"/>
    <w:rsid w:val="008E3D4F"/>
    <w:rsid w:val="008E6D6E"/>
    <w:rsid w:val="00901798"/>
    <w:rsid w:val="00911779"/>
    <w:rsid w:val="00931B87"/>
    <w:rsid w:val="00937A4B"/>
    <w:rsid w:val="009533D7"/>
    <w:rsid w:val="00960679"/>
    <w:rsid w:val="00963379"/>
    <w:rsid w:val="00970F37"/>
    <w:rsid w:val="00972350"/>
    <w:rsid w:val="00973AF0"/>
    <w:rsid w:val="00981AED"/>
    <w:rsid w:val="009B5BD0"/>
    <w:rsid w:val="009C0FF0"/>
    <w:rsid w:val="009C1B0A"/>
    <w:rsid w:val="009E2AE9"/>
    <w:rsid w:val="00A037F3"/>
    <w:rsid w:val="00A10372"/>
    <w:rsid w:val="00A17650"/>
    <w:rsid w:val="00A212FC"/>
    <w:rsid w:val="00A26A1D"/>
    <w:rsid w:val="00A34013"/>
    <w:rsid w:val="00A450E7"/>
    <w:rsid w:val="00A526D3"/>
    <w:rsid w:val="00A6524E"/>
    <w:rsid w:val="00A7662D"/>
    <w:rsid w:val="00A77828"/>
    <w:rsid w:val="00A80645"/>
    <w:rsid w:val="00A80A9A"/>
    <w:rsid w:val="00A82FCA"/>
    <w:rsid w:val="00A845F3"/>
    <w:rsid w:val="00A859A1"/>
    <w:rsid w:val="00A866CA"/>
    <w:rsid w:val="00AA5E6E"/>
    <w:rsid w:val="00AE09C6"/>
    <w:rsid w:val="00AE1EC4"/>
    <w:rsid w:val="00B039DD"/>
    <w:rsid w:val="00B079FD"/>
    <w:rsid w:val="00B2662E"/>
    <w:rsid w:val="00B2782D"/>
    <w:rsid w:val="00B36BE2"/>
    <w:rsid w:val="00B433D6"/>
    <w:rsid w:val="00B438DB"/>
    <w:rsid w:val="00B4489F"/>
    <w:rsid w:val="00B61753"/>
    <w:rsid w:val="00B75A02"/>
    <w:rsid w:val="00B97E32"/>
    <w:rsid w:val="00BA75EE"/>
    <w:rsid w:val="00BB1727"/>
    <w:rsid w:val="00BB571F"/>
    <w:rsid w:val="00BC2F64"/>
    <w:rsid w:val="00BC3702"/>
    <w:rsid w:val="00BC705C"/>
    <w:rsid w:val="00BF107C"/>
    <w:rsid w:val="00BF112B"/>
    <w:rsid w:val="00BF6C8C"/>
    <w:rsid w:val="00C00F10"/>
    <w:rsid w:val="00C02241"/>
    <w:rsid w:val="00C6389A"/>
    <w:rsid w:val="00C70107"/>
    <w:rsid w:val="00C8159E"/>
    <w:rsid w:val="00C84749"/>
    <w:rsid w:val="00C874FB"/>
    <w:rsid w:val="00CB1956"/>
    <w:rsid w:val="00CB5368"/>
    <w:rsid w:val="00CC29FA"/>
    <w:rsid w:val="00CE0F4D"/>
    <w:rsid w:val="00CE7278"/>
    <w:rsid w:val="00D02A03"/>
    <w:rsid w:val="00D04967"/>
    <w:rsid w:val="00D05515"/>
    <w:rsid w:val="00D12BE4"/>
    <w:rsid w:val="00D2522B"/>
    <w:rsid w:val="00D316D0"/>
    <w:rsid w:val="00D34C37"/>
    <w:rsid w:val="00D3590B"/>
    <w:rsid w:val="00D40F57"/>
    <w:rsid w:val="00D46D93"/>
    <w:rsid w:val="00D4752F"/>
    <w:rsid w:val="00D5247A"/>
    <w:rsid w:val="00D57C4B"/>
    <w:rsid w:val="00D72AED"/>
    <w:rsid w:val="00D73552"/>
    <w:rsid w:val="00D747A5"/>
    <w:rsid w:val="00D77858"/>
    <w:rsid w:val="00D77D07"/>
    <w:rsid w:val="00D80356"/>
    <w:rsid w:val="00DC30E8"/>
    <w:rsid w:val="00DC6CFF"/>
    <w:rsid w:val="00DD6E2B"/>
    <w:rsid w:val="00DE5127"/>
    <w:rsid w:val="00E14488"/>
    <w:rsid w:val="00E36947"/>
    <w:rsid w:val="00E64934"/>
    <w:rsid w:val="00E669C5"/>
    <w:rsid w:val="00E757D8"/>
    <w:rsid w:val="00E7665C"/>
    <w:rsid w:val="00E9513E"/>
    <w:rsid w:val="00E965DE"/>
    <w:rsid w:val="00EA450F"/>
    <w:rsid w:val="00EC332E"/>
    <w:rsid w:val="00EC5D7B"/>
    <w:rsid w:val="00ED167C"/>
    <w:rsid w:val="00EF0F03"/>
    <w:rsid w:val="00F00138"/>
    <w:rsid w:val="00F16BE6"/>
    <w:rsid w:val="00F23ED8"/>
    <w:rsid w:val="00F41B25"/>
    <w:rsid w:val="00F43867"/>
    <w:rsid w:val="00F56E46"/>
    <w:rsid w:val="00F57BE2"/>
    <w:rsid w:val="00F57D20"/>
    <w:rsid w:val="00F62FA0"/>
    <w:rsid w:val="00F72CAA"/>
    <w:rsid w:val="00F86F50"/>
    <w:rsid w:val="00F90706"/>
    <w:rsid w:val="00F91A9C"/>
    <w:rsid w:val="00FA0A0A"/>
    <w:rsid w:val="00FB2BC6"/>
    <w:rsid w:val="00FB64F4"/>
    <w:rsid w:val="00FB64F7"/>
    <w:rsid w:val="00FC3392"/>
    <w:rsid w:val="00FC34EE"/>
    <w:rsid w:val="00FE58F0"/>
    <w:rsid w:val="00FF2906"/>
    <w:rsid w:val="00F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2D07"/>
  <w15:chartTrackingRefBased/>
  <w15:docId w15:val="{6AA42A43-AD62-48FA-A7DC-26FC6F43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28"/>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271616"/>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EAE"/>
    <w:rPr>
      <w:color w:val="0000FF"/>
      <w:u w:val="single"/>
    </w:rPr>
  </w:style>
  <w:style w:type="paragraph" w:styleId="ListParagraph">
    <w:name w:val="List Paragraph"/>
    <w:basedOn w:val="Normal"/>
    <w:uiPriority w:val="34"/>
    <w:qFormat/>
    <w:rsid w:val="00372B68"/>
    <w:pPr>
      <w:ind w:left="720"/>
      <w:contextualSpacing/>
    </w:pPr>
    <w:rPr>
      <w:rFonts w:asciiTheme="minorHAnsi" w:eastAsiaTheme="minorHAnsi" w:hAnsiTheme="minorHAnsi" w:cstheme="minorBidi"/>
      <w:kern w:val="2"/>
      <w:lang w:eastAsia="en-US"/>
      <w14:ligatures w14:val="standardContextual"/>
    </w:rPr>
  </w:style>
  <w:style w:type="character" w:styleId="UnresolvedMention">
    <w:name w:val="Unresolved Mention"/>
    <w:basedOn w:val="DefaultParagraphFont"/>
    <w:uiPriority w:val="99"/>
    <w:semiHidden/>
    <w:unhideWhenUsed/>
    <w:rsid w:val="00372B68"/>
    <w:rPr>
      <w:color w:val="605E5C"/>
      <w:shd w:val="clear" w:color="auto" w:fill="E1DFDD"/>
    </w:rPr>
  </w:style>
  <w:style w:type="character" w:customStyle="1" w:styleId="il">
    <w:name w:val="il"/>
    <w:basedOn w:val="DefaultParagraphFont"/>
    <w:rsid w:val="003B3F8C"/>
  </w:style>
  <w:style w:type="character" w:styleId="FollowedHyperlink">
    <w:name w:val="FollowedHyperlink"/>
    <w:basedOn w:val="DefaultParagraphFont"/>
    <w:uiPriority w:val="99"/>
    <w:semiHidden/>
    <w:unhideWhenUsed/>
    <w:rsid w:val="003B3F8C"/>
    <w:rPr>
      <w:color w:val="954F72" w:themeColor="followedHyperlink"/>
      <w:u w:val="single"/>
    </w:rPr>
  </w:style>
  <w:style w:type="paragraph" w:styleId="NormalWeb">
    <w:name w:val="Normal (Web)"/>
    <w:basedOn w:val="Normal"/>
    <w:unhideWhenUsed/>
    <w:rsid w:val="00D4752F"/>
    <w:pPr>
      <w:spacing w:before="100" w:beforeAutospacing="1" w:after="100" w:afterAutospacing="1"/>
    </w:pPr>
  </w:style>
  <w:style w:type="character" w:styleId="Strong">
    <w:name w:val="Strong"/>
    <w:basedOn w:val="DefaultParagraphFont"/>
    <w:uiPriority w:val="22"/>
    <w:qFormat/>
    <w:rsid w:val="00274DDA"/>
    <w:rPr>
      <w:b/>
      <w:bCs/>
    </w:rPr>
  </w:style>
  <w:style w:type="character" w:customStyle="1" w:styleId="Heading2Char">
    <w:name w:val="Heading 2 Char"/>
    <w:basedOn w:val="DefaultParagraphFont"/>
    <w:link w:val="Heading2"/>
    <w:uiPriority w:val="9"/>
    <w:rsid w:val="00271616"/>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A212FC"/>
    <w:pPr>
      <w:tabs>
        <w:tab w:val="center" w:pos="4513"/>
        <w:tab w:val="right" w:pos="9026"/>
      </w:tabs>
    </w:pPr>
  </w:style>
  <w:style w:type="character" w:customStyle="1" w:styleId="HeaderChar">
    <w:name w:val="Header Char"/>
    <w:basedOn w:val="DefaultParagraphFont"/>
    <w:link w:val="Header"/>
    <w:uiPriority w:val="99"/>
    <w:rsid w:val="00A212F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212FC"/>
    <w:pPr>
      <w:tabs>
        <w:tab w:val="center" w:pos="4513"/>
        <w:tab w:val="right" w:pos="9026"/>
      </w:tabs>
    </w:pPr>
  </w:style>
  <w:style w:type="character" w:customStyle="1" w:styleId="FooterChar">
    <w:name w:val="Footer Char"/>
    <w:basedOn w:val="DefaultParagraphFont"/>
    <w:link w:val="Footer"/>
    <w:uiPriority w:val="99"/>
    <w:rsid w:val="00A212FC"/>
    <w:rPr>
      <w:rFonts w:ascii="Times New Roman" w:eastAsia="Times New Roman" w:hAnsi="Times New Roman" w:cs="Times New Roman"/>
      <w:kern w:val="0"/>
      <w:lang w:eastAsia="en-GB"/>
      <w14:ligatures w14:val="none"/>
    </w:rPr>
  </w:style>
  <w:style w:type="paragraph" w:customStyle="1" w:styleId="Default">
    <w:name w:val="Default"/>
    <w:rsid w:val="00CE0F4D"/>
    <w:pPr>
      <w:autoSpaceDE w:val="0"/>
      <w:autoSpaceDN w:val="0"/>
      <w:adjustRightInd w:val="0"/>
    </w:pPr>
    <w:rPr>
      <w:rFonts w:ascii="Arial" w:hAnsi="Arial" w:cs="Arial"/>
      <w:color w:val="000000"/>
      <w:kern w:val="0"/>
      <w14:ligatures w14:val="none"/>
    </w:rPr>
  </w:style>
  <w:style w:type="table" w:styleId="TableGrid">
    <w:name w:val="Table Grid"/>
    <w:basedOn w:val="TableNormal"/>
    <w:uiPriority w:val="59"/>
    <w:rsid w:val="00CE0F4D"/>
    <w:pPr>
      <w:ind w:left="714" w:hanging="357"/>
    </w:pPr>
    <w:rPr>
      <w:rFonts w:ascii="Arial"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74144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74144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CommentReference">
    <w:name w:val="annotation reference"/>
    <w:basedOn w:val="DefaultParagraphFont"/>
    <w:uiPriority w:val="99"/>
    <w:semiHidden/>
    <w:unhideWhenUsed/>
    <w:rsid w:val="00C6389A"/>
    <w:rPr>
      <w:sz w:val="16"/>
      <w:szCs w:val="16"/>
    </w:rPr>
  </w:style>
  <w:style w:type="paragraph" w:styleId="CommentText">
    <w:name w:val="annotation text"/>
    <w:basedOn w:val="Normal"/>
    <w:link w:val="CommentTextChar"/>
    <w:uiPriority w:val="99"/>
    <w:unhideWhenUsed/>
    <w:rsid w:val="00C6389A"/>
    <w:rPr>
      <w:sz w:val="20"/>
      <w:szCs w:val="20"/>
    </w:rPr>
  </w:style>
  <w:style w:type="character" w:customStyle="1" w:styleId="CommentTextChar">
    <w:name w:val="Comment Text Char"/>
    <w:basedOn w:val="DefaultParagraphFont"/>
    <w:link w:val="CommentText"/>
    <w:uiPriority w:val="99"/>
    <w:rsid w:val="00C6389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6389A"/>
    <w:rPr>
      <w:b/>
      <w:bCs/>
    </w:rPr>
  </w:style>
  <w:style w:type="character" w:customStyle="1" w:styleId="CommentSubjectChar">
    <w:name w:val="Comment Subject Char"/>
    <w:basedOn w:val="CommentTextChar"/>
    <w:link w:val="CommentSubject"/>
    <w:uiPriority w:val="99"/>
    <w:semiHidden/>
    <w:rsid w:val="00C6389A"/>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C6389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8849">
      <w:bodyDiv w:val="1"/>
      <w:marLeft w:val="0"/>
      <w:marRight w:val="0"/>
      <w:marTop w:val="0"/>
      <w:marBottom w:val="0"/>
      <w:divBdr>
        <w:top w:val="none" w:sz="0" w:space="0" w:color="auto"/>
        <w:left w:val="none" w:sz="0" w:space="0" w:color="auto"/>
        <w:bottom w:val="none" w:sz="0" w:space="0" w:color="auto"/>
        <w:right w:val="none" w:sz="0" w:space="0" w:color="auto"/>
      </w:divBdr>
    </w:div>
    <w:div w:id="376903306">
      <w:bodyDiv w:val="1"/>
      <w:marLeft w:val="0"/>
      <w:marRight w:val="0"/>
      <w:marTop w:val="0"/>
      <w:marBottom w:val="0"/>
      <w:divBdr>
        <w:top w:val="none" w:sz="0" w:space="0" w:color="auto"/>
        <w:left w:val="none" w:sz="0" w:space="0" w:color="auto"/>
        <w:bottom w:val="none" w:sz="0" w:space="0" w:color="auto"/>
        <w:right w:val="none" w:sz="0" w:space="0" w:color="auto"/>
      </w:divBdr>
    </w:div>
    <w:div w:id="499783350">
      <w:bodyDiv w:val="1"/>
      <w:marLeft w:val="0"/>
      <w:marRight w:val="0"/>
      <w:marTop w:val="0"/>
      <w:marBottom w:val="0"/>
      <w:divBdr>
        <w:top w:val="none" w:sz="0" w:space="0" w:color="auto"/>
        <w:left w:val="none" w:sz="0" w:space="0" w:color="auto"/>
        <w:bottom w:val="none" w:sz="0" w:space="0" w:color="auto"/>
        <w:right w:val="none" w:sz="0" w:space="0" w:color="auto"/>
      </w:divBdr>
      <w:divsChild>
        <w:div w:id="509564281">
          <w:marLeft w:val="0"/>
          <w:marRight w:val="0"/>
          <w:marTop w:val="0"/>
          <w:marBottom w:val="0"/>
          <w:divBdr>
            <w:top w:val="none" w:sz="0" w:space="0" w:color="auto"/>
            <w:left w:val="none" w:sz="0" w:space="0" w:color="auto"/>
            <w:bottom w:val="none" w:sz="0" w:space="0" w:color="auto"/>
            <w:right w:val="none" w:sz="0" w:space="0" w:color="auto"/>
          </w:divBdr>
          <w:divsChild>
            <w:div w:id="715007686">
              <w:marLeft w:val="0"/>
              <w:marRight w:val="0"/>
              <w:marTop w:val="0"/>
              <w:marBottom w:val="0"/>
              <w:divBdr>
                <w:top w:val="none" w:sz="0" w:space="0" w:color="auto"/>
                <w:left w:val="none" w:sz="0" w:space="0" w:color="auto"/>
                <w:bottom w:val="none" w:sz="0" w:space="0" w:color="auto"/>
                <w:right w:val="none" w:sz="0" w:space="0" w:color="auto"/>
              </w:divBdr>
              <w:divsChild>
                <w:div w:id="1449008728">
                  <w:marLeft w:val="0"/>
                  <w:marRight w:val="0"/>
                  <w:marTop w:val="0"/>
                  <w:marBottom w:val="0"/>
                  <w:divBdr>
                    <w:top w:val="none" w:sz="0" w:space="0" w:color="auto"/>
                    <w:left w:val="none" w:sz="0" w:space="0" w:color="auto"/>
                    <w:bottom w:val="none" w:sz="0" w:space="0" w:color="auto"/>
                    <w:right w:val="none" w:sz="0" w:space="0" w:color="auto"/>
                  </w:divBdr>
                  <w:divsChild>
                    <w:div w:id="18993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30231">
      <w:bodyDiv w:val="1"/>
      <w:marLeft w:val="0"/>
      <w:marRight w:val="0"/>
      <w:marTop w:val="0"/>
      <w:marBottom w:val="0"/>
      <w:divBdr>
        <w:top w:val="none" w:sz="0" w:space="0" w:color="auto"/>
        <w:left w:val="none" w:sz="0" w:space="0" w:color="auto"/>
        <w:bottom w:val="none" w:sz="0" w:space="0" w:color="auto"/>
        <w:right w:val="none" w:sz="0" w:space="0" w:color="auto"/>
      </w:divBdr>
    </w:div>
    <w:div w:id="598609496">
      <w:bodyDiv w:val="1"/>
      <w:marLeft w:val="0"/>
      <w:marRight w:val="0"/>
      <w:marTop w:val="0"/>
      <w:marBottom w:val="0"/>
      <w:divBdr>
        <w:top w:val="none" w:sz="0" w:space="0" w:color="auto"/>
        <w:left w:val="none" w:sz="0" w:space="0" w:color="auto"/>
        <w:bottom w:val="none" w:sz="0" w:space="0" w:color="auto"/>
        <w:right w:val="none" w:sz="0" w:space="0" w:color="auto"/>
      </w:divBdr>
    </w:div>
    <w:div w:id="636108364">
      <w:bodyDiv w:val="1"/>
      <w:marLeft w:val="0"/>
      <w:marRight w:val="0"/>
      <w:marTop w:val="0"/>
      <w:marBottom w:val="0"/>
      <w:divBdr>
        <w:top w:val="none" w:sz="0" w:space="0" w:color="auto"/>
        <w:left w:val="none" w:sz="0" w:space="0" w:color="auto"/>
        <w:bottom w:val="none" w:sz="0" w:space="0" w:color="auto"/>
        <w:right w:val="none" w:sz="0" w:space="0" w:color="auto"/>
      </w:divBdr>
      <w:divsChild>
        <w:div w:id="1385981246">
          <w:marLeft w:val="0"/>
          <w:marRight w:val="0"/>
          <w:marTop w:val="0"/>
          <w:marBottom w:val="0"/>
          <w:divBdr>
            <w:top w:val="none" w:sz="0" w:space="0" w:color="auto"/>
            <w:left w:val="none" w:sz="0" w:space="0" w:color="auto"/>
            <w:bottom w:val="none" w:sz="0" w:space="0" w:color="auto"/>
            <w:right w:val="none" w:sz="0" w:space="0" w:color="auto"/>
          </w:divBdr>
          <w:divsChild>
            <w:div w:id="1436171310">
              <w:marLeft w:val="0"/>
              <w:marRight w:val="0"/>
              <w:marTop w:val="0"/>
              <w:marBottom w:val="0"/>
              <w:divBdr>
                <w:top w:val="none" w:sz="0" w:space="0" w:color="auto"/>
                <w:left w:val="none" w:sz="0" w:space="0" w:color="auto"/>
                <w:bottom w:val="none" w:sz="0" w:space="0" w:color="auto"/>
                <w:right w:val="none" w:sz="0" w:space="0" w:color="auto"/>
              </w:divBdr>
              <w:divsChild>
                <w:div w:id="1188174995">
                  <w:marLeft w:val="0"/>
                  <w:marRight w:val="0"/>
                  <w:marTop w:val="0"/>
                  <w:marBottom w:val="0"/>
                  <w:divBdr>
                    <w:top w:val="none" w:sz="0" w:space="0" w:color="auto"/>
                    <w:left w:val="none" w:sz="0" w:space="0" w:color="auto"/>
                    <w:bottom w:val="none" w:sz="0" w:space="0" w:color="auto"/>
                    <w:right w:val="none" w:sz="0" w:space="0" w:color="auto"/>
                  </w:divBdr>
                  <w:divsChild>
                    <w:div w:id="5920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7417">
      <w:bodyDiv w:val="1"/>
      <w:marLeft w:val="0"/>
      <w:marRight w:val="0"/>
      <w:marTop w:val="0"/>
      <w:marBottom w:val="0"/>
      <w:divBdr>
        <w:top w:val="none" w:sz="0" w:space="0" w:color="auto"/>
        <w:left w:val="none" w:sz="0" w:space="0" w:color="auto"/>
        <w:bottom w:val="none" w:sz="0" w:space="0" w:color="auto"/>
        <w:right w:val="none" w:sz="0" w:space="0" w:color="auto"/>
      </w:divBdr>
    </w:div>
    <w:div w:id="1412505379">
      <w:bodyDiv w:val="1"/>
      <w:marLeft w:val="0"/>
      <w:marRight w:val="0"/>
      <w:marTop w:val="0"/>
      <w:marBottom w:val="0"/>
      <w:divBdr>
        <w:top w:val="none" w:sz="0" w:space="0" w:color="auto"/>
        <w:left w:val="none" w:sz="0" w:space="0" w:color="auto"/>
        <w:bottom w:val="none" w:sz="0" w:space="0" w:color="auto"/>
        <w:right w:val="none" w:sz="0" w:space="0" w:color="auto"/>
      </w:divBdr>
      <w:divsChild>
        <w:div w:id="1410077926">
          <w:marLeft w:val="0"/>
          <w:marRight w:val="0"/>
          <w:marTop w:val="0"/>
          <w:marBottom w:val="0"/>
          <w:divBdr>
            <w:top w:val="none" w:sz="0" w:space="0" w:color="auto"/>
            <w:left w:val="none" w:sz="0" w:space="0" w:color="auto"/>
            <w:bottom w:val="none" w:sz="0" w:space="0" w:color="auto"/>
            <w:right w:val="none" w:sz="0" w:space="0" w:color="auto"/>
          </w:divBdr>
          <w:divsChild>
            <w:div w:id="2120636848">
              <w:marLeft w:val="0"/>
              <w:marRight w:val="0"/>
              <w:marTop w:val="0"/>
              <w:marBottom w:val="0"/>
              <w:divBdr>
                <w:top w:val="none" w:sz="0" w:space="0" w:color="auto"/>
                <w:left w:val="none" w:sz="0" w:space="0" w:color="auto"/>
                <w:bottom w:val="none" w:sz="0" w:space="0" w:color="auto"/>
                <w:right w:val="none" w:sz="0" w:space="0" w:color="auto"/>
              </w:divBdr>
              <w:divsChild>
                <w:div w:id="972752920">
                  <w:marLeft w:val="0"/>
                  <w:marRight w:val="0"/>
                  <w:marTop w:val="0"/>
                  <w:marBottom w:val="0"/>
                  <w:divBdr>
                    <w:top w:val="none" w:sz="0" w:space="0" w:color="auto"/>
                    <w:left w:val="none" w:sz="0" w:space="0" w:color="auto"/>
                    <w:bottom w:val="none" w:sz="0" w:space="0" w:color="auto"/>
                    <w:right w:val="none" w:sz="0" w:space="0" w:color="auto"/>
                  </w:divBdr>
                  <w:divsChild>
                    <w:div w:id="1604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466277">
      <w:bodyDiv w:val="1"/>
      <w:marLeft w:val="0"/>
      <w:marRight w:val="0"/>
      <w:marTop w:val="0"/>
      <w:marBottom w:val="0"/>
      <w:divBdr>
        <w:top w:val="none" w:sz="0" w:space="0" w:color="auto"/>
        <w:left w:val="none" w:sz="0" w:space="0" w:color="auto"/>
        <w:bottom w:val="none" w:sz="0" w:space="0" w:color="auto"/>
        <w:right w:val="none" w:sz="0" w:space="0" w:color="auto"/>
      </w:divBdr>
    </w:div>
    <w:div w:id="1763137695">
      <w:bodyDiv w:val="1"/>
      <w:marLeft w:val="0"/>
      <w:marRight w:val="0"/>
      <w:marTop w:val="0"/>
      <w:marBottom w:val="0"/>
      <w:divBdr>
        <w:top w:val="none" w:sz="0" w:space="0" w:color="auto"/>
        <w:left w:val="none" w:sz="0" w:space="0" w:color="auto"/>
        <w:bottom w:val="none" w:sz="0" w:space="0" w:color="auto"/>
        <w:right w:val="none" w:sz="0" w:space="0" w:color="auto"/>
      </w:divBdr>
    </w:div>
    <w:div w:id="1832329245">
      <w:bodyDiv w:val="1"/>
      <w:marLeft w:val="0"/>
      <w:marRight w:val="0"/>
      <w:marTop w:val="0"/>
      <w:marBottom w:val="0"/>
      <w:divBdr>
        <w:top w:val="none" w:sz="0" w:space="0" w:color="auto"/>
        <w:left w:val="none" w:sz="0" w:space="0" w:color="auto"/>
        <w:bottom w:val="none" w:sz="0" w:space="0" w:color="auto"/>
        <w:right w:val="none" w:sz="0" w:space="0" w:color="auto"/>
      </w:divBdr>
    </w:div>
    <w:div w:id="1904639483">
      <w:bodyDiv w:val="1"/>
      <w:marLeft w:val="0"/>
      <w:marRight w:val="0"/>
      <w:marTop w:val="0"/>
      <w:marBottom w:val="0"/>
      <w:divBdr>
        <w:top w:val="none" w:sz="0" w:space="0" w:color="auto"/>
        <w:left w:val="none" w:sz="0" w:space="0" w:color="auto"/>
        <w:bottom w:val="none" w:sz="0" w:space="0" w:color="auto"/>
        <w:right w:val="none" w:sz="0" w:space="0" w:color="auto"/>
      </w:divBdr>
    </w:div>
    <w:div w:id="1939408526">
      <w:bodyDiv w:val="1"/>
      <w:marLeft w:val="0"/>
      <w:marRight w:val="0"/>
      <w:marTop w:val="0"/>
      <w:marBottom w:val="0"/>
      <w:divBdr>
        <w:top w:val="none" w:sz="0" w:space="0" w:color="auto"/>
        <w:left w:val="none" w:sz="0" w:space="0" w:color="auto"/>
        <w:bottom w:val="none" w:sz="0" w:space="0" w:color="auto"/>
        <w:right w:val="none" w:sz="0" w:space="0" w:color="auto"/>
      </w:divBdr>
      <w:divsChild>
        <w:div w:id="1632903280">
          <w:marLeft w:val="0"/>
          <w:marRight w:val="0"/>
          <w:marTop w:val="0"/>
          <w:marBottom w:val="0"/>
          <w:divBdr>
            <w:top w:val="none" w:sz="0" w:space="0" w:color="auto"/>
            <w:left w:val="none" w:sz="0" w:space="0" w:color="auto"/>
            <w:bottom w:val="none" w:sz="0" w:space="0" w:color="auto"/>
            <w:right w:val="none" w:sz="0" w:space="0" w:color="auto"/>
          </w:divBdr>
          <w:divsChild>
            <w:div w:id="1459375609">
              <w:marLeft w:val="0"/>
              <w:marRight w:val="0"/>
              <w:marTop w:val="0"/>
              <w:marBottom w:val="0"/>
              <w:divBdr>
                <w:top w:val="none" w:sz="0" w:space="0" w:color="auto"/>
                <w:left w:val="none" w:sz="0" w:space="0" w:color="auto"/>
                <w:bottom w:val="none" w:sz="0" w:space="0" w:color="auto"/>
                <w:right w:val="none" w:sz="0" w:space="0" w:color="auto"/>
              </w:divBdr>
              <w:divsChild>
                <w:div w:id="1127310986">
                  <w:marLeft w:val="0"/>
                  <w:marRight w:val="0"/>
                  <w:marTop w:val="0"/>
                  <w:marBottom w:val="0"/>
                  <w:divBdr>
                    <w:top w:val="none" w:sz="0" w:space="0" w:color="auto"/>
                    <w:left w:val="none" w:sz="0" w:space="0" w:color="auto"/>
                    <w:bottom w:val="none" w:sz="0" w:space="0" w:color="auto"/>
                    <w:right w:val="none" w:sz="0" w:space="0" w:color="auto"/>
                  </w:divBdr>
                  <w:divsChild>
                    <w:div w:id="2025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ttersone@stirling.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SCDTConstitu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strathfillancdt.org.uk" TargetMode="External"/><Relationship Id="rId5" Type="http://schemas.openxmlformats.org/officeDocument/2006/relationships/styles" Target="styles.xml"/><Relationship Id="rId15" Type="http://schemas.openxmlformats.org/officeDocument/2006/relationships/hyperlink" Target="https://www.lochlomond-trossachs.org/planning/planning-guidance/local-development-plan/" TargetMode="External"/><Relationship Id="rId10" Type="http://schemas.openxmlformats.org/officeDocument/2006/relationships/hyperlink" Target="https://www.strathfillancdt.org.uk/projects/our-community-place-pla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national-planning-framework-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7A6C372B28A4ABF2E1DCC2B9E9114" ma:contentTypeVersion="13" ma:contentTypeDescription="Create a new document." ma:contentTypeScope="" ma:versionID="9450a1e9905b78161d1cbd3ce7876fc7">
  <xsd:schema xmlns:xsd="http://www.w3.org/2001/XMLSchema" xmlns:xs="http://www.w3.org/2001/XMLSchema" xmlns:p="http://schemas.microsoft.com/office/2006/metadata/properties" xmlns:ns2="cd9c950c-f1e6-44a1-a0a1-c003a868d205" xmlns:ns3="1e2c31d0-bf6c-47b5-8ecc-03e014eb75ad" targetNamespace="http://schemas.microsoft.com/office/2006/metadata/properties" ma:root="true" ma:fieldsID="c1c662e310b3990d9c6777aa2cf750e7" ns2:_="" ns3:_="">
    <xsd:import namespace="cd9c950c-f1e6-44a1-a0a1-c003a868d205"/>
    <xsd:import namespace="1e2c31d0-bf6c-47b5-8ecc-03e014eb7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c950c-f1e6-44a1-a0a1-c003a868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c31d0-bf6c-47b5-8ecc-03e014eb7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6e01af-f495-47ce-84bf-ce57594f0c9c}" ma:internalName="TaxCatchAll" ma:showField="CatchAllData" ma:web="1e2c31d0-bf6c-47b5-8ecc-03e014eb7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c950c-f1e6-44a1-a0a1-c003a868d205">
      <Terms xmlns="http://schemas.microsoft.com/office/infopath/2007/PartnerControls"/>
    </lcf76f155ced4ddcb4097134ff3c332f>
    <TaxCatchAll xmlns="1e2c31d0-bf6c-47b5-8ecc-03e014eb7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57C2D-61AD-4067-B0D4-C5C3ADDC7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c950c-f1e6-44a1-a0a1-c003a868d205"/>
    <ds:schemaRef ds:uri="1e2c31d0-bf6c-47b5-8ecc-03e014eb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93D73-DE4D-4E2E-B98F-BF3E447EBA92}">
  <ds:schemaRefs>
    <ds:schemaRef ds:uri="http://schemas.microsoft.com/office/2006/metadata/properties"/>
    <ds:schemaRef ds:uri="http://schemas.microsoft.com/office/infopath/2007/PartnerControls"/>
    <ds:schemaRef ds:uri="cd9c950c-f1e6-44a1-a0a1-c003a868d205"/>
    <ds:schemaRef ds:uri="1e2c31d0-bf6c-47b5-8ecc-03e014eb75ad"/>
  </ds:schemaRefs>
</ds:datastoreItem>
</file>

<file path=customXml/itemProps3.xml><?xml version="1.0" encoding="utf-8"?>
<ds:datastoreItem xmlns:ds="http://schemas.openxmlformats.org/officeDocument/2006/customXml" ds:itemID="{07C8628D-CAE2-4914-8CA0-3DB91BFDA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Wright</dc:creator>
  <cp:keywords/>
  <dc:description/>
  <cp:lastModifiedBy>Kelly Clapperton</cp:lastModifiedBy>
  <cp:revision>23</cp:revision>
  <cp:lastPrinted>2023-02-09T10:05:00Z</cp:lastPrinted>
  <dcterms:created xsi:type="dcterms:W3CDTF">2023-09-27T13:41:00Z</dcterms:created>
  <dcterms:modified xsi:type="dcterms:W3CDTF">2023-09-27T14:04:00Z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0x0101007257A6C372B28A4ABF2E1DCC2B9E9114</vt:lpwstr>
  </property>
  <property fmtid="{D5CDD505-2E9C-101B-9397-08002B2CF9AE}" pid="3" name="MediaServiceImageTags">
    <vt:lpwstr/>
  </property>
</Properties>
</file>